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Lab 3: Installing the SDN Controller and Establishing the Control Plane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Objective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To separate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Control Plane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from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Data Plane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by connecting the Open vSwitch (OVS) to an external SDN Controller, enabling programmatic control over network traffic.</w:t>
      </w:r>
    </w:p>
    <w:p w:rsidR="00000000" w:rsidDel="00000000" w:rsidP="00000000" w:rsidRDefault="00000000" w:rsidRPr="00000000" w14:paraId="0000000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Technical Context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In Section 10.6, we established that SDN makes a network programmable by separating the control plane from the data plane. While Lab 2 used OVS as a standalone learning switch, this lab introduces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SDN Controller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, which acts as the central "brain" of the network. The link between the controller and the switch is known as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Control Plane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link, typically utilizing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OpenFlow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protocol to communicate flow rules.</w:t>
      </w:r>
    </w:p>
    <w:p w:rsidR="00000000" w:rsidDel="00000000" w:rsidP="00000000" w:rsidRDefault="00000000" w:rsidRPr="00000000" w14:paraId="0000000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Topology Requirements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Nodes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1x SDN Controller (e.g.,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ONOS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or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OpenDaylight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running as a GNS3 Docker container or external VM).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1x Open vSwitch (OVS) Appliance.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2x VPCS (Host A, Host B).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1x NAT Node (to provide internet access for the controller/OVS updates if needed).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Connections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SDN Controller (Eth0) $\rightarrow$ OVS (Management/Control Port).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Host A (Eth0) → OVS (Port 1).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Host B (Eth0) → OVS (Port 2).</w:t>
      </w:r>
    </w:p>
    <w:p w:rsidR="00000000" w:rsidDel="00000000" w:rsidP="00000000" w:rsidRDefault="00000000" w:rsidRPr="00000000" w14:paraId="0000000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Procedure</w:t>
      </w:r>
    </w:p>
    <w:p w:rsidR="00000000" w:rsidDel="00000000" w:rsidP="00000000" w:rsidRDefault="00000000" w:rsidRPr="00000000" w14:paraId="00000010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Step A: Deploying the SDN Controller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Import Appliance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In GNS3, import the ONOS or OpenDaylight container/appliance.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Resource Allocation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Ensure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GNS3 VM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(acting as your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NFVI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) has sufficient RAM (at least 4GB) to host the controller.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Start the Node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Power on the controller and wait for the management console to become accessible.</w:t>
      </w:r>
    </w:p>
    <w:p w:rsidR="00000000" w:rsidDel="00000000" w:rsidP="00000000" w:rsidRDefault="00000000" w:rsidRPr="00000000" w14:paraId="0000001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Step B: Establishing the Control Plane Link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You must tell the OVS bridge to stop acting independently and start listening to the controller.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Console into OVS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hd w:fill="f0f4f9" w:val="clear"/>
          <w:rtl w:val="0"/>
        </w:rPr>
        <w:t xml:space="preserve">Bash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i w:val="0"/>
          <w:iCs w:val="0"/>
          <w:color w:val="5f6368"/>
          <w:sz w:val="20"/>
          <w:szCs w:val="20"/>
          <w:shd w:fill="f0f4f9" w:val="clear"/>
          <w:rtl w:val="0"/>
        </w:rPr>
        <w:t xml:space="preserve"># Set the controller IP (Replace &lt;CONTROLLER_IP&gt; with the actual IP of your SDN node)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shd w:fill="f0f4f9" w:val="clear"/>
          <w:rtl w:val="0"/>
        </w:rPr>
        <w:br w:type="textWrapping"/>
        <w:t xml:space="preserve">ovs-vsctl set-controller br0 tcp:&lt;CONTROLLER_IP&gt;:6633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Verify Connection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hd w:fill="f0f4f9" w:val="clear"/>
          <w:rtl w:val="0"/>
        </w:rPr>
        <w:t xml:space="preserve">Bash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shd w:fill="f0f4f9" w:val="clear"/>
          <w:rtl w:val="0"/>
        </w:rPr>
        <w:t xml:space="preserve">ovs-vsctl show</w:t>
        <w:br w:type="textWrapping"/>
      </w:r>
    </w:p>
    <w:p w:rsidR="00000000" w:rsidDel="00000000" w:rsidP="00000000" w:rsidRDefault="00000000" w:rsidRPr="00000000" w14:paraId="00000019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88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Observation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Look for is_connected: true under the Controller section. This indicates the switch is now a "slave" to the controller's logic.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Step C: Observing the "Silent" Network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Configure IPs for Host A (10.0.0.1) and Host B (10.0.0.2).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Attempt a ping 10.0.0.2.</w:t>
      </w:r>
    </w:p>
    <w:p w:rsidR="00000000" w:rsidDel="00000000" w:rsidP="00000000" w:rsidRDefault="00000000" w:rsidRPr="00000000" w14:paraId="0000001D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885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Logic Check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The ping will fail initially. Why? Because the OVS no longer has a "MAC learning" table, it is waiting for the SDN Controller to provide specific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Flow Rules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Step D: Activating Reactive Forwarding</w:t>
      </w:r>
    </w:p>
    <w:p w:rsidR="00000000" w:rsidDel="00000000" w:rsidP="00000000" w:rsidRDefault="00000000" w:rsidRPr="00000000" w14:paraId="0000001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Access the SDN Controller’s web interface (usually port 8181 for ONOS, check for the ODL controller you are using).</w:t>
      </w:r>
    </w:p>
    <w:p w:rsidR="00000000" w:rsidDel="00000000" w:rsidP="00000000" w:rsidRDefault="00000000" w:rsidRPr="00000000" w14:paraId="0000002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Activate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Reactive Forwarding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application.</w:t>
      </w:r>
    </w:p>
    <w:p w:rsidR="00000000" w:rsidDel="00000000" w:rsidP="00000000" w:rsidRDefault="00000000" w:rsidRPr="00000000" w14:paraId="0000002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Result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: The ping should now succeed as the controller dynamically pushes rules to the OVS upon seeing the first packet of the flow.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Technical Analysis: The Synergistic Relationship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jc w:val="both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This lab demonstrates the synergy described in the ETSI framework.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SDN Controller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manages the network logic, while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OVS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(residing within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NFVI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) handles the high-speed packet forwarding. By 2026 standards, this separation allows for the dynamic "spin-up" of services without modifying physical hardware.</w:t>
      </w:r>
    </w:p>
    <w:p w:rsidR="00000000" w:rsidDel="00000000" w:rsidP="00000000" w:rsidRDefault="00000000" w:rsidRPr="00000000" w14:paraId="0000002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jc w:val="both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Lab 3 Assessment Questions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Describe the difference in traffic handling between Lab 2 (standalone) and Lab 3 (controller-led). Refer to the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Control Plane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and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Data Plane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in your answer.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  <w:jc w:val="both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How does the "Inventory &amp; State Database" relate to the controller's ability to manage the OVS bridge?.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oogle Sans Tex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Relationship Id="rId5" Type="http://schemas.openxmlformats.org/officeDocument/2006/relationships/font" Target="fonts/GoogleSansText-regular.ttf"/><Relationship Id="rId6" Type="http://schemas.openxmlformats.org/officeDocument/2006/relationships/font" Target="fonts/GoogleSansText-bold.ttf"/><Relationship Id="rId7" Type="http://schemas.openxmlformats.org/officeDocument/2006/relationships/font" Target="fonts/GoogleSansText-italic.ttf"/><Relationship Id="rId8" Type="http://schemas.openxmlformats.org/officeDocument/2006/relationships/font" Target="fonts/GoogleSans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