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jc w:val="center"/>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CG 311 Lesson 08: Virtualization and Network Function Virtualization</w:t>
      </w:r>
    </w:p>
    <w:p w:rsidR="00000000" w:rsidDel="00000000" w:rsidP="00000000" w:rsidRDefault="00000000" w:rsidRPr="00000000" w14:paraId="00000002">
      <w:pPr>
        <w:pStyle w:val="Heading1"/>
        <w:spacing w:after="120" w:before="0" w:line="275.9999942779541" w:lineRule="auto"/>
        <w:jc w:val="both"/>
        <w:rPr>
          <w:rFonts w:ascii="Google Sans" w:cs="Google Sans" w:eastAsia="Google Sans" w:hAnsi="Google Sans"/>
          <w:color w:val="1f1f1f"/>
          <w:sz w:val="36"/>
          <w:szCs w:val="36"/>
        </w:rPr>
      </w:pPr>
      <w:r w:rsidDel="00000000" w:rsidR="00000000" w:rsidRPr="00000000">
        <w:rPr>
          <w:rFonts w:ascii="Google Sans" w:cs="Google Sans" w:eastAsia="Google Sans" w:hAnsi="Google Sans"/>
          <w:color w:val="1f1f1f"/>
          <w:sz w:val="36"/>
          <w:szCs w:val="36"/>
          <w:rtl w:val="0"/>
        </w:rPr>
        <w:t xml:space="preserve">Virtualization Techniques</w:t>
      </w:r>
    </w:p>
    <w:p w:rsidR="00000000" w:rsidDel="00000000" w:rsidP="00000000" w:rsidRDefault="00000000" w:rsidRPr="00000000" w14:paraId="00000003">
      <w:pPr>
        <w:spacing w:after="120" w:before="0" w:line="275.9999942779541" w:lineRule="auto"/>
        <w:jc w:val="both"/>
        <w:rPr/>
      </w:pPr>
      <w:r w:rsidDel="00000000" w:rsidR="00000000" w:rsidRPr="00000000">
        <w:rPr>
          <w:rtl w:val="0"/>
        </w:rPr>
        <w:t xml:space="preserve">Virtualization is essentially a mapping and emulating process. It maps the virtual resource to a native hardware resource and then uses the latter for computation. According to where the mapping occurs, we will ﬁrst explain the widely used hardware-level virtualization and then cover other layers’ virtualization as well.</w:t>
      </w:r>
    </w:p>
    <w:p w:rsidR="00000000" w:rsidDel="00000000" w:rsidP="00000000" w:rsidRDefault="00000000" w:rsidRPr="00000000" w14:paraId="00000004">
      <w:pPr>
        <w:pStyle w:val="Heading1"/>
        <w:spacing w:after="120" w:before="0" w:line="275.9999942779541" w:lineRule="auto"/>
        <w:jc w:val="both"/>
        <w:rPr>
          <w:rFonts w:ascii="Google Sans" w:cs="Google Sans" w:eastAsia="Google Sans" w:hAnsi="Google Sans"/>
          <w:color w:val="1f1f1f"/>
          <w:sz w:val="22"/>
          <w:szCs w:val="22"/>
        </w:rPr>
      </w:pPr>
      <w:r w:rsidDel="00000000" w:rsidR="00000000" w:rsidRPr="00000000">
        <w:rPr>
          <w:rFonts w:ascii="Google Sans" w:cs="Google Sans" w:eastAsia="Google Sans" w:hAnsi="Google Sans"/>
          <w:color w:val="1f1f1f"/>
          <w:sz w:val="22"/>
          <w:szCs w:val="22"/>
          <w:rtl w:val="0"/>
        </w:rPr>
        <w:t xml:space="preserve">Hardware-Level Virtualization</w:t>
      </w:r>
    </w:p>
    <w:p w:rsidR="00000000" w:rsidDel="00000000" w:rsidP="00000000" w:rsidRDefault="00000000" w:rsidRPr="00000000" w14:paraId="00000005">
      <w:pPr>
        <w:spacing w:after="120" w:before="0" w:line="275.9999942779541" w:lineRule="auto"/>
        <w:jc w:val="both"/>
        <w:rPr/>
      </w:pPr>
      <w:r w:rsidDel="00000000" w:rsidR="00000000" w:rsidRPr="00000000">
        <w:rPr>
          <w:rtl w:val="0"/>
        </w:rPr>
        <w:t xml:space="preserve">Figure 2.2 shows two widely used virtualization architectures. The most important component in this architecture is called the virtual machine monitor (VMM). VMM uses software to emulate the virtualized processor, I/O, memory, storage, and so on. It can support multiple VM instances simultaneously. Each VM has its application and OS layer, just as a normal compute model. The OS passes the instructions to the VMM for execution. On the left side, the VMM is a software layer sitting on the bare metal hardware. So this architecture is also called a stand-alone VM implementation. On the right side of Figure 2.2, the VMM runs as an application on the host OS. It can utilize the host OS’s functionality, such as memory management, process scheduling, and hardware drivers. Both architectures have been widely used in many virtualization products.</w:t>
      </w:r>
    </w:p>
    <w:p w:rsidR="00000000" w:rsidDel="00000000" w:rsidP="00000000" w:rsidRDefault="00000000" w:rsidRPr="00000000" w14:paraId="00000006">
      <w:pPr>
        <w:jc w:val="center"/>
        <w:rPr/>
      </w:pPr>
      <w:r w:rsidDel="00000000" w:rsidR="00000000" w:rsidRPr="00000000">
        <w:rPr/>
        <w:drawing>
          <wp:inline distB="114300" distT="114300" distL="114300" distR="114300">
            <wp:extent cx="5514975" cy="2771775"/>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514975" cy="277177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The possibility of virtualization needs the support from the computer architecture level: the privileged instructions must trap so that the guest VM’s privileged execution will be sent to VMM. The VMM will coordinate the scheduling of execution across VMs; either the instruction is executed on the native hardware, or an emulated result is returned. VMM is in complete control of the entire system resource.</w:t>
      </w:r>
    </w:p>
    <w:p w:rsidR="00000000" w:rsidDel="00000000" w:rsidP="00000000" w:rsidRDefault="00000000" w:rsidRPr="00000000" w14:paraId="00000008">
      <w:pPr>
        <w:jc w:val="both"/>
        <w:rPr>
          <w:b w:val="1"/>
          <w:bCs w:val="1"/>
        </w:rPr>
      </w:pPr>
      <w:r w:rsidDel="00000000" w:rsidR="00000000" w:rsidRPr="00000000">
        <w:rPr>
          <w:rtl w:val="0"/>
        </w:rPr>
      </w:r>
    </w:p>
    <w:p w:rsidR="00000000" w:rsidDel="00000000" w:rsidP="00000000" w:rsidRDefault="00000000" w:rsidRPr="00000000" w14:paraId="00000009">
      <w:pPr>
        <w:jc w:val="both"/>
        <w:rPr>
          <w:b w:val="1"/>
          <w:bCs w:val="1"/>
        </w:rPr>
      </w:pPr>
      <w:r w:rsidDel="00000000" w:rsidR="00000000" w:rsidRPr="00000000">
        <w:rPr>
          <w:b w:val="1"/>
          <w:bCs w:val="1"/>
          <w:rtl w:val="0"/>
        </w:rPr>
        <w:t xml:space="preserve">Other Virtualization Techniques</w:t>
      </w:r>
    </w:p>
    <w:p w:rsidR="00000000" w:rsidDel="00000000" w:rsidP="00000000" w:rsidRDefault="00000000" w:rsidRPr="00000000" w14:paraId="0000000A">
      <w:pPr>
        <w:jc w:val="both"/>
        <w:rPr/>
      </w:pPr>
      <w:r w:rsidDel="00000000" w:rsidR="00000000" w:rsidRPr="00000000">
        <w:rPr>
          <w:rtl w:val="0"/>
        </w:rPr>
        <w:t xml:space="preserve">While hardware virtualization is the fundamental building block of cloud computing, there are other types of virtualization. One of the well-known ones is the Java virtual machine (JVM), which provides virtualization abstraction at the programming language level. As a platform-independent language, Java has a backend interpreter that performs platform-dependent translations. Programs run on the JVM platform are compiled to a standardized portable binary format in the form of class ﬁles. The binary is executed by the JVM runtime, which emulates the JVM instructions.</w:t>
      </w:r>
    </w:p>
    <w:p w:rsidR="00000000" w:rsidDel="00000000" w:rsidP="00000000" w:rsidRDefault="00000000" w:rsidRPr="00000000" w14:paraId="0000000B">
      <w:pPr>
        <w:jc w:val="both"/>
        <w:rPr>
          <w:b w:val="1"/>
          <w:bCs w:val="1"/>
        </w:rPr>
      </w:pPr>
      <w:r w:rsidDel="00000000" w:rsidR="00000000" w:rsidRPr="00000000">
        <w:rPr>
          <w:b w:val="1"/>
          <w:bCs w:val="1"/>
          <w:rtl w:val="0"/>
        </w:rPr>
        <w:t xml:space="preserve">Containers</w:t>
      </w:r>
    </w:p>
    <w:p w:rsidR="00000000" w:rsidDel="00000000" w:rsidP="00000000" w:rsidRDefault="00000000" w:rsidRPr="00000000" w14:paraId="0000000C">
      <w:pPr>
        <w:jc w:val="both"/>
        <w:rPr/>
      </w:pPr>
      <w:r w:rsidDel="00000000" w:rsidR="00000000" w:rsidRPr="00000000">
        <w:rPr>
          <w:rtl w:val="0"/>
        </w:rPr>
        <w:t xml:space="preserve">Containers are a game-changer in the virtualization space. Starting a new virtualization cannot get easier than this. Containers are easy to use, fast, and ensure real software portability. Each container has all its required runtime dependencies and conﬁgurations. Containers that run on the same engine share the same Linux kernel of the host server and are executed by the Docker engine rather than a hypervisor. </w:t>
      </w:r>
    </w:p>
    <w:p w:rsidR="00000000" w:rsidDel="00000000" w:rsidP="00000000" w:rsidRDefault="00000000" w:rsidRPr="00000000" w14:paraId="0000000D">
      <w:pPr>
        <w:jc w:val="both"/>
        <w:rPr/>
      </w:pPr>
      <w:r w:rsidDel="00000000" w:rsidR="00000000" w:rsidRPr="00000000">
        <w:rPr>
          <w:rtl w:val="0"/>
        </w:rPr>
        <w:t xml:space="preserve">Containers are much smaller in terms of size than virtual machines and have shorter start-up times. Therefore, Docker containers are considered the agile and lightweight solution. While the lightweight OS solutions have existed for a few years, Docket container [21] is the one that leads to the mass adoption and the hype around containerization. Docker container was initially designed as a Go language building runtime. Today, the Open Container Initiative builds the ecosystem around Docker containers. Recently, a container standardization was discussed, and a runtime implementation was produced, called runC.</w:t>
      </w:r>
    </w:p>
    <w:p w:rsidR="00000000" w:rsidDel="00000000" w:rsidP="00000000" w:rsidRDefault="00000000" w:rsidRPr="00000000" w14:paraId="0000000E">
      <w:pPr>
        <w:jc w:val="both"/>
        <w:rPr/>
      </w:pPr>
      <w:r w:rsidDel="00000000" w:rsidR="00000000" w:rsidRPr="00000000">
        <w:rPr>
          <w:rtl w:val="0"/>
        </w:rPr>
        <w:t xml:space="preserve">Figure 2.3 shows the architecture of container. Compared to the traditional VM architecture in Figure 2.2, the container does not have the per VM guest OS, which is usually tens of gigabytes. Each VM instance has a full guest OS image in addition to the binaries and libraries needed for the applications. It usually leads to high memory and disk utilization and thus a slow start-up time.</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drawing>
          <wp:inline distB="114300" distT="114300" distL="114300" distR="114300">
            <wp:extent cx="5553075" cy="1571625"/>
            <wp:effectExtent b="0" l="0" r="0" t="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553075"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120" w:before="0" w:line="275.9999942779541" w:lineRule="auto"/>
        <w:jc w:val="both"/>
        <w:rPr/>
      </w:pPr>
      <w:r w:rsidDel="00000000" w:rsidR="00000000" w:rsidRPr="00000000">
        <w:rPr>
          <w:rtl w:val="0"/>
        </w:rPr>
        <w:t xml:space="preserve">In contrast, in a container, each application runs as an isolated process in user space on the host operating system, sharing the kernel with other containers. Each application is usually on the order of megabytes, which is of much lighter weight. Therefore, a container is a much more portable and eﬃcient solution than VM. The resource isolation beneﬁts are still provided by the host OS. Thus, a container is a much lighter virtualization concept.</w:t>
      </w:r>
    </w:p>
    <w:p w:rsidR="00000000" w:rsidDel="00000000" w:rsidP="00000000" w:rsidRDefault="00000000" w:rsidRPr="00000000" w14:paraId="00000013">
      <w:pPr>
        <w:spacing w:after="120" w:before="0" w:line="275.9999942779541" w:lineRule="auto"/>
        <w:jc w:val="both"/>
        <w:rPr/>
      </w:pPr>
      <w:r w:rsidDel="00000000" w:rsidR="00000000" w:rsidRPr="00000000">
        <w:rPr>
          <w:rtl w:val="0"/>
        </w:rPr>
        <w:t xml:space="preserve">The main technologies behind containers are namespace, control group, and union ﬁle system (UFS). Each container runs a set of namespaces, which provides the isolation. Each container can only access its own namespaces. The control group is used to set up access control to hardware resources for each container. The UFS provides lightweight and fast layering, which is the building block of a container.  Docker container builds on top of these techniques in the container format in the form of libcontainer. In addition, Docker also supports traditional Linux container LXC.</w:t>
      </w:r>
    </w:p>
    <w:p w:rsidR="00000000" w:rsidDel="00000000" w:rsidP="00000000" w:rsidRDefault="00000000" w:rsidRPr="00000000" w14:paraId="00000014">
      <w:pPr>
        <w:spacing w:after="120" w:before="0" w:line="275.9999942779541" w:lineRule="auto"/>
        <w:jc w:val="both"/>
        <w:rPr/>
      </w:pPr>
      <w:r w:rsidDel="00000000" w:rsidR="00000000" w:rsidRPr="00000000">
        <w:rPr>
          <w:rtl w:val="0"/>
        </w:rPr>
        <w:t xml:space="preserve">The entire Docker stack in a clustered Dockerized environment contains ﬁve major layers: Cluster Manager layer, Node (or host) layer in the cluster, DockerDemon layer that runs on each node, Containers layer created by the Docker Demon, and Applications layer that contains applications run on each container. Diﬀerent Docker cluster managers are structured in diﬀerent forms. For example, on Swarm, the containers are part of its structure, but on Kubernetes, there is only a Pod that represents a set of containers, and the user can control the Docker containers just through the cluster Pods.</w:t>
      </w:r>
    </w:p>
    <w:p w:rsidR="00000000" w:rsidDel="00000000" w:rsidP="00000000" w:rsidRDefault="00000000" w:rsidRPr="00000000" w14:paraId="00000015">
      <w:pPr>
        <w:pStyle w:val="Heading1"/>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0"/>
          <w:bCs w:val="0"/>
          <w:color w:val="1f1f1f"/>
          <w:sz w:val="22"/>
          <w:szCs w:val="22"/>
        </w:rPr>
      </w:pPr>
      <w:r w:rsidDel="00000000" w:rsidR="00000000" w:rsidRPr="00000000">
        <w:rPr>
          <w:rtl w:val="0"/>
        </w:rPr>
      </w:r>
    </w:p>
    <w:p w:rsidR="00000000" w:rsidDel="00000000" w:rsidP="00000000" w:rsidRDefault="00000000" w:rsidRPr="00000000" w14:paraId="00000016">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sz w:val="36"/>
          <w:szCs w:val="36"/>
        </w:rPr>
      </w:pPr>
      <w:r w:rsidDel="00000000" w:rsidR="00000000" w:rsidRPr="00000000">
        <w:rPr>
          <w:rFonts w:ascii="Google Sans" w:cs="Google Sans" w:eastAsia="Google Sans" w:hAnsi="Google Sans"/>
          <w:color w:val="1f1f1f"/>
          <w:sz w:val="36"/>
          <w:szCs w:val="36"/>
          <w:rtl w:val="0"/>
        </w:rPr>
        <w:t xml:space="preserve">Network Functions Virtualization (NFV)</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 the evolution of modern networking, Network Functions Virtualization (NFV) and Software Defined Networking (SDN) are often conflated due to their closely related objectives. While distinct in their operational layers, the symbiosis between these technologies is a critical driver for the transformation of carrier and enterprise architectures. This lesson defines the architectural framework of NFV and examines its structural relationship with SDN.</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10.1 Definition and Architectural Vision</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NFV was formally introduced in 2012 at the SDN and OpenFlow World Congress, with the European Telecommunications Standards Institute (ETSI) subsequently assuming leadership in developing its standards.</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1C">
      <w:pPr>
        <w:numPr>
          <w:ilvl w:val="0"/>
          <w:numId w:val="20"/>
        </w:numPr>
        <w:pBdr>
          <w:top w:space="0" w:sz="0" w:val="nil"/>
          <w:left w:space="0" w:sz="0" w:val="nil"/>
          <w:bottom w:space="0" w:sz="0" w:val="nil"/>
          <w:right w:space="0" w:sz="0" w:val="nil"/>
          <w:between w:space="0" w:sz="0" w:val="nil"/>
        </w:pBdr>
        <w:shd w:fill="auto" w:val="clear"/>
        <w:spacing w:after="12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ETSI (European Telecommunications Standards Institute):</w:t>
      </w:r>
      <w:r w:rsidDel="00000000" w:rsidR="00000000" w:rsidRPr="00000000">
        <w:rPr>
          <w:rFonts w:ascii="Google Sans Text" w:cs="Google Sans Text" w:eastAsia="Google Sans Text" w:hAnsi="Google Sans Text"/>
          <w:color w:val="1f1f1f"/>
          <w:rtl w:val="0"/>
        </w:rPr>
        <w:t xml:space="preserve"> A non-profit, regional standards organization for the information and communications technology (ICT) community, responsible for the standardized architectural framework of NFV.</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before="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NFV aims to transform network architecture by evolving standard IT virtualization technology to consolidate various network equipment types onto industry-standard high-volume servers, switches, and storage. This transition involves migrating from </w:t>
      </w:r>
      <w:r w:rsidDel="00000000" w:rsidR="00000000" w:rsidRPr="00000000">
        <w:rPr>
          <w:rFonts w:ascii="Google Sans Text" w:cs="Google Sans Text" w:eastAsia="Google Sans Text" w:hAnsi="Google Sans Text"/>
          <w:b w:val="1"/>
          <w:bCs w:val="1"/>
          <w:color w:val="1f1f1f"/>
          <w:rtl w:val="0"/>
        </w:rPr>
        <w:t xml:space="preserve">Physical Network Functions (PNF)</w:t>
      </w:r>
      <w:r w:rsidDel="00000000" w:rsidR="00000000" w:rsidRPr="00000000">
        <w:rPr>
          <w:rFonts w:ascii="Google Sans Text" w:cs="Google Sans Text" w:eastAsia="Google Sans Text" w:hAnsi="Google Sans Text"/>
          <w:color w:val="1f1f1f"/>
          <w:rtl w:val="0"/>
        </w:rPr>
        <w:t xml:space="preserve"> to </w:t>
      </w:r>
      <w:r w:rsidDel="00000000" w:rsidR="00000000" w:rsidRPr="00000000">
        <w:rPr>
          <w:rFonts w:ascii="Google Sans Text" w:cs="Google Sans Text" w:eastAsia="Google Sans Text" w:hAnsi="Google Sans Text"/>
          <w:b w:val="1"/>
          <w:bCs w:val="1"/>
          <w:color w:val="1f1f1f"/>
          <w:rtl w:val="0"/>
        </w:rPr>
        <w:t xml:space="preserve">Virtual Network Functions (VNF)</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1F">
      <w:pPr>
        <w:numPr>
          <w:ilvl w:val="0"/>
          <w:numId w:val="2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Physical Network Function (PNF):</w:t>
      </w:r>
      <w:r w:rsidDel="00000000" w:rsidR="00000000" w:rsidRPr="00000000">
        <w:rPr>
          <w:rFonts w:ascii="Google Sans Text" w:cs="Google Sans Text" w:eastAsia="Google Sans Text" w:hAnsi="Google Sans Text"/>
          <w:color w:val="1f1f1f"/>
          <w:rtl w:val="0"/>
        </w:rPr>
        <w:t xml:space="preserve"> A network function implemented as a tightly coupled software-hardware appliance, typically utilizing proprietary application-specific integrated circuits (ASICs) or specialized hardware.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20">
      <w:pPr>
        <w:numPr>
          <w:ilvl w:val="0"/>
          <w:numId w:val="2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Virtual Network Function (VNF): </w:t>
      </w:r>
      <w:r w:rsidDel="00000000" w:rsidR="00000000" w:rsidRPr="00000000">
        <w:rPr>
          <w:rFonts w:ascii="Google Sans Text" w:cs="Google Sans Text" w:eastAsia="Google Sans Text" w:hAnsi="Google Sans Text"/>
          <w:color w:val="1f1f1f"/>
          <w:rtl w:val="0"/>
        </w:rPr>
        <w:t xml:space="preserve">The software implementation of a network function that runs on a virtualized infrastructure (e.g., a Virtual Machine or Container) decoupled from the underlying hardware.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Definition:</w:t>
      </w:r>
      <w:r w:rsidDel="00000000" w:rsidR="00000000" w:rsidRPr="00000000">
        <w:rPr>
          <w:rFonts w:ascii="Google Sans Text" w:cs="Google Sans Text" w:eastAsia="Google Sans Text" w:hAnsi="Google Sans Text"/>
          <w:color w:val="1f1f1f"/>
          <w:rtl w:val="0"/>
        </w:rPr>
        <w:t xml:space="preserve"> Network Functions Virtualization (NFV) is a network architecture concept that utilizes virtualization technologies to manage core networking functions through software running on commodity hardware, rather than specialized hardware appliances.</w:t>
      </w:r>
    </w:p>
    <w:p w:rsidR="00000000" w:rsidDel="00000000" w:rsidP="00000000" w:rsidRDefault="00000000" w:rsidRPr="00000000" w14:paraId="00000023">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Purpose and Motivation: </w:t>
      </w:r>
      <w:r w:rsidDel="00000000" w:rsidR="00000000" w:rsidRPr="00000000">
        <w:rPr>
          <w:rFonts w:ascii="Google Sans Text" w:cs="Google Sans Text" w:eastAsia="Google Sans Text" w:hAnsi="Google Sans Text"/>
          <w:color w:val="1f1f1f"/>
          <w:rtl w:val="0"/>
        </w:rPr>
        <w:t xml:space="preserve">Traditionally, network services such as firewalls, routers, or load balancers are delivered using dedicated, purpose-built hardware. NFV decouples network functions from this hardware, allowing them to run on standard x86/ARM/COTS servers, improving scalability, flexibility, and cost-efficiency.</w:t>
      </w:r>
    </w:p>
    <w:p w:rsidR="00000000" w:rsidDel="00000000" w:rsidP="00000000" w:rsidRDefault="00000000" w:rsidRPr="00000000" w14:paraId="00000024">
      <w:pPr>
        <w:spacing w:after="240" w:before="120" w:line="275.9999942779541" w:lineRule="auto"/>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Key Components of NFV Architecture (as defined by ETSI)</w:t>
      </w:r>
    </w:p>
    <w:p w:rsidR="00000000" w:rsidDel="00000000" w:rsidP="00000000" w:rsidRDefault="00000000" w:rsidRPr="00000000" w14:paraId="00000025">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VNF (Virtual Network Function):</w:t>
      </w:r>
      <w:r w:rsidDel="00000000" w:rsidR="00000000" w:rsidRPr="00000000">
        <w:rPr>
          <w:rFonts w:ascii="Google Sans Text" w:cs="Google Sans Text" w:eastAsia="Google Sans Text" w:hAnsi="Google Sans Text"/>
          <w:color w:val="1f1f1f"/>
          <w:rtl w:val="0"/>
        </w:rPr>
        <w:t xml:space="preserve"> Software-based implementation of a network function (e.g., virtual firewall, virtual router). Can be chained with others to form service chains.</w:t>
      </w:r>
    </w:p>
    <w:p w:rsidR="00000000" w:rsidDel="00000000" w:rsidP="00000000" w:rsidRDefault="00000000" w:rsidRPr="00000000" w14:paraId="00000026">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NFVI (Network Functions Virtualization Infrastructure): </w:t>
      </w:r>
      <w:r w:rsidDel="00000000" w:rsidR="00000000" w:rsidRPr="00000000">
        <w:rPr>
          <w:rFonts w:ascii="Google Sans Text" w:cs="Google Sans Text" w:eastAsia="Google Sans Text" w:hAnsi="Google Sans Text"/>
          <w:color w:val="1f1f1f"/>
          <w:rtl w:val="0"/>
        </w:rPr>
        <w:t xml:space="preserve">The hardware and software resources where VNFs are deployed.  Includes compute, storage, and networking resources, managed by a virtualization layer (e.g., hypervisors).</w:t>
      </w:r>
    </w:p>
    <w:p w:rsidR="00000000" w:rsidDel="00000000" w:rsidP="00000000" w:rsidRDefault="00000000" w:rsidRPr="00000000" w14:paraId="00000027">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MANO (Management and Orchestration): </w:t>
      </w:r>
      <w:r w:rsidDel="00000000" w:rsidR="00000000" w:rsidRPr="00000000">
        <w:rPr>
          <w:rFonts w:ascii="Google Sans Text" w:cs="Google Sans Text" w:eastAsia="Google Sans Text" w:hAnsi="Google Sans Text"/>
          <w:color w:val="1f1f1f"/>
          <w:rtl w:val="0"/>
        </w:rPr>
        <w:t xml:space="preserve">Framework for managing VNFs, lifecycle, and infrastructure. Includes:</w:t>
      </w:r>
    </w:p>
    <w:p w:rsidR="00000000" w:rsidDel="00000000" w:rsidP="00000000" w:rsidRDefault="00000000" w:rsidRPr="00000000" w14:paraId="00000028">
      <w:pPr>
        <w:numPr>
          <w:ilvl w:val="0"/>
          <w:numId w:val="13"/>
        </w:numPr>
        <w:spacing w:after="0" w:afterAutospacing="0" w:before="120" w:line="275.9999942779541"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b w:val="1"/>
          <w:bCs w:val="1"/>
          <w:color w:val="1f1f1f"/>
          <w:rtl w:val="0"/>
        </w:rPr>
        <w:t xml:space="preserve">NFV Orchestrator (NFVO) </w:t>
      </w:r>
      <w:r w:rsidDel="00000000" w:rsidR="00000000" w:rsidRPr="00000000">
        <w:rPr>
          <w:rFonts w:ascii="Google Sans Text" w:cs="Google Sans Text" w:eastAsia="Google Sans Text" w:hAnsi="Google Sans Text"/>
          <w:color w:val="1f1f1f"/>
          <w:rtl w:val="0"/>
        </w:rPr>
        <w:t xml:space="preserve">– oversees overall service orchestration.</w:t>
      </w:r>
    </w:p>
    <w:p w:rsidR="00000000" w:rsidDel="00000000" w:rsidP="00000000" w:rsidRDefault="00000000" w:rsidRPr="00000000" w14:paraId="00000029">
      <w:pPr>
        <w:numPr>
          <w:ilvl w:val="0"/>
          <w:numId w:val="13"/>
        </w:numPr>
        <w:spacing w:after="0" w:afterAutospacing="0" w:before="0" w:beforeAutospacing="0" w:line="275.9999942779541"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b w:val="1"/>
          <w:bCs w:val="1"/>
          <w:color w:val="1f1f1f"/>
          <w:rtl w:val="0"/>
        </w:rPr>
        <w:t xml:space="preserve">VNF Manager (VNFM)</w:t>
      </w:r>
      <w:r w:rsidDel="00000000" w:rsidR="00000000" w:rsidRPr="00000000">
        <w:rPr>
          <w:rFonts w:ascii="Google Sans Text" w:cs="Google Sans Text" w:eastAsia="Google Sans Text" w:hAnsi="Google Sans Text"/>
          <w:color w:val="1f1f1f"/>
          <w:rtl w:val="0"/>
        </w:rPr>
        <w:t xml:space="preserve"> – manages VNF lifecycles.</w:t>
      </w:r>
    </w:p>
    <w:p w:rsidR="00000000" w:rsidDel="00000000" w:rsidP="00000000" w:rsidRDefault="00000000" w:rsidRPr="00000000" w14:paraId="0000002A">
      <w:pPr>
        <w:numPr>
          <w:ilvl w:val="0"/>
          <w:numId w:val="13"/>
        </w:numPr>
        <w:spacing w:after="240" w:before="0" w:beforeAutospacing="0" w:line="275.9999942779541"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b w:val="1"/>
          <w:bCs w:val="1"/>
          <w:color w:val="1f1f1f"/>
          <w:rtl w:val="0"/>
        </w:rPr>
        <w:t xml:space="preserve">Virtualized   Infrastructure   Manager (VIM)</w:t>
      </w:r>
      <w:r w:rsidDel="00000000" w:rsidR="00000000" w:rsidRPr="00000000">
        <w:rPr>
          <w:rFonts w:ascii="Google Sans Text" w:cs="Google Sans Text" w:eastAsia="Google Sans Text" w:hAnsi="Google Sans Text"/>
          <w:color w:val="1f1f1f"/>
          <w:rtl w:val="0"/>
        </w:rPr>
        <w:t xml:space="preserve">-manages NFVI such as OpenStack, Kubernetes, etc.</w:t>
      </w:r>
    </w:p>
    <w:p w:rsidR="00000000" w:rsidDel="00000000" w:rsidP="00000000" w:rsidRDefault="00000000" w:rsidRPr="00000000" w14:paraId="0000002B">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4. NFV Reference Architecture (ETSI NFV-MANO Framework)</w:t>
      </w:r>
    </w:p>
    <w:p w:rsidR="00000000" w:rsidDel="00000000" w:rsidP="00000000" w:rsidRDefault="00000000" w:rsidRPr="00000000" w14:paraId="0000002C">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568700"/>
            <wp:effectExtent b="0" l="0" r="0" t="0"/>
            <wp:docPr id="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Component-wise breakdown of the NFV architecture shown in the Figure above, organized by its functional blocks:</w:t>
      </w:r>
    </w:p>
    <w:p w:rsidR="00000000" w:rsidDel="00000000" w:rsidP="00000000" w:rsidRDefault="00000000" w:rsidRPr="00000000" w14:paraId="0000002E">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9ge9hp19lkjy" w:id="0"/>
      <w:bookmarkEnd w:id="0"/>
      <w:r w:rsidDel="00000000" w:rsidR="00000000" w:rsidRPr="00000000">
        <w:rPr>
          <w:rFonts w:ascii="Google Sans Text" w:cs="Google Sans Text" w:eastAsia="Google Sans Text" w:hAnsi="Google Sans Text"/>
          <w:color w:val="1f1f1f"/>
          <w:sz w:val="26"/>
          <w:szCs w:val="26"/>
          <w:rtl w:val="0"/>
        </w:rPr>
        <w:t xml:space="preserve">Virtualized Network Functions (VNF) Block</w:t>
      </w:r>
    </w:p>
    <w:p w:rsidR="00000000" w:rsidDel="00000000" w:rsidP="00000000" w:rsidRDefault="00000000" w:rsidRPr="00000000" w14:paraId="0000002F">
      <w:pPr>
        <w:numPr>
          <w:ilvl w:val="0"/>
          <w:numId w:val="5"/>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VNF (Virtual Network Function):</w:t>
      </w:r>
      <w:r w:rsidDel="00000000" w:rsidR="00000000" w:rsidRPr="00000000">
        <w:rPr>
          <w:rFonts w:ascii="Google Sans Text" w:cs="Google Sans Text" w:eastAsia="Google Sans Text" w:hAnsi="Google Sans Text"/>
          <w:color w:val="1f1f1f"/>
          <w:rtl w:val="0"/>
        </w:rPr>
        <w:t xml:space="preserve"> The software implementation of a network function (like a Firewall, Router, or IMS component) that runs on virtualized infrastructure.</w:t>
      </w:r>
    </w:p>
    <w:p w:rsidR="00000000" w:rsidDel="00000000" w:rsidP="00000000" w:rsidRDefault="00000000" w:rsidRPr="00000000" w14:paraId="00000030">
      <w:pPr>
        <w:numPr>
          <w:ilvl w:val="0"/>
          <w:numId w:val="5"/>
        </w:numPr>
        <w:pBdr>
          <w:top w:color="auto" w:space="0" w:sz="0" w:val="none"/>
          <w:bottom w:color="auto" w:space="0" w:sz="0" w:val="none"/>
          <w:right w:color="auto" w:space="0" w:sz="0" w:val="none"/>
          <w:between w:color="auto" w:space="0" w:sz="0" w:val="none"/>
        </w:pBdr>
        <w:spacing w:after="36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EMS (Element Management System):</w:t>
      </w:r>
      <w:r w:rsidDel="00000000" w:rsidR="00000000" w:rsidRPr="00000000">
        <w:rPr>
          <w:rFonts w:ascii="Google Sans Text" w:cs="Google Sans Text" w:eastAsia="Google Sans Text" w:hAnsi="Google Sans Text"/>
          <w:color w:val="1f1f1f"/>
          <w:rtl w:val="0"/>
        </w:rPr>
        <w:t xml:space="preserve"> Performs traditional management tasks for a VNF, such as fault, configuration, accounting, performance, and security (FCAPS) functions.</w:t>
      </w:r>
    </w:p>
    <w:p w:rsidR="00000000" w:rsidDel="00000000" w:rsidP="00000000" w:rsidRDefault="00000000" w:rsidRPr="00000000" w14:paraId="00000031">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oknmnr3gelpj" w:id="1"/>
      <w:bookmarkEnd w:id="1"/>
      <w:r w:rsidDel="00000000" w:rsidR="00000000" w:rsidRPr="00000000">
        <w:rPr>
          <w:rFonts w:ascii="Google Sans Text" w:cs="Google Sans Text" w:eastAsia="Google Sans Text" w:hAnsi="Google Sans Text"/>
          <w:color w:val="1f1f1f"/>
          <w:sz w:val="26"/>
          <w:szCs w:val="26"/>
          <w:rtl w:val="0"/>
        </w:rPr>
        <w:t xml:space="preserve">NFV Infrastructure (NFVI) Block</w:t>
      </w:r>
    </w:p>
    <w:p w:rsidR="00000000" w:rsidDel="00000000" w:rsidP="00000000" w:rsidRDefault="00000000" w:rsidRPr="00000000" w14:paraId="00000032">
      <w:pPr>
        <w:numPr>
          <w:ilvl w:val="0"/>
          <w:numId w:val="16"/>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Compute/Storage/Network:</w:t>
      </w:r>
      <w:r w:rsidDel="00000000" w:rsidR="00000000" w:rsidRPr="00000000">
        <w:rPr>
          <w:rFonts w:ascii="Google Sans Text" w:cs="Google Sans Text" w:eastAsia="Google Sans Text" w:hAnsi="Google Sans Text"/>
          <w:color w:val="1f1f1f"/>
          <w:rtl w:val="0"/>
        </w:rPr>
        <w:t xml:space="preserve"> The physical hardware resources (servers, disk arrays, and switches) that provide the foundation for the virtualized environment.</w:t>
      </w:r>
    </w:p>
    <w:p w:rsidR="00000000" w:rsidDel="00000000" w:rsidP="00000000" w:rsidRDefault="00000000" w:rsidRPr="00000000" w14:paraId="00000033">
      <w:pPr>
        <w:numPr>
          <w:ilvl w:val="0"/>
          <w:numId w:val="16"/>
        </w:numPr>
        <w:pBdr>
          <w:top w:color="auto" w:space="0" w:sz="0" w:val="none"/>
          <w:bottom w:color="auto" w:space="0" w:sz="0" w:val="none"/>
          <w:right w:color="auto" w:space="0" w:sz="0" w:val="none"/>
          <w:between w:color="auto" w:space="0" w:sz="0" w:val="none"/>
        </w:pBdr>
        <w:spacing w:after="36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Virtualization Layer:</w:t>
      </w:r>
      <w:r w:rsidDel="00000000" w:rsidR="00000000" w:rsidRPr="00000000">
        <w:rPr>
          <w:rFonts w:ascii="Google Sans Text" w:cs="Google Sans Text" w:eastAsia="Google Sans Text" w:hAnsi="Google Sans Text"/>
          <w:color w:val="1f1f1f"/>
          <w:rtl w:val="0"/>
        </w:rPr>
        <w:t xml:space="preserve"> The software (typically a hypervisor or container engine) that abstracts the physical hardware into virtual resources for the VNFs to use.</w:t>
      </w:r>
    </w:p>
    <w:p w:rsidR="00000000" w:rsidDel="00000000" w:rsidP="00000000" w:rsidRDefault="00000000" w:rsidRPr="00000000" w14:paraId="00000034">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zdz9lgm3apns" w:id="2"/>
      <w:bookmarkEnd w:id="2"/>
      <w:r w:rsidDel="00000000" w:rsidR="00000000" w:rsidRPr="00000000">
        <w:rPr>
          <w:rFonts w:ascii="Google Sans Text" w:cs="Google Sans Text" w:eastAsia="Google Sans Text" w:hAnsi="Google Sans Text"/>
          <w:color w:val="1f1f1f"/>
          <w:sz w:val="26"/>
          <w:szCs w:val="26"/>
          <w:rtl w:val="0"/>
        </w:rPr>
        <w:t xml:space="preserve">NFV Management and Orchestration (MANO) Block</w:t>
      </w:r>
    </w:p>
    <w:p w:rsidR="00000000" w:rsidDel="00000000" w:rsidP="00000000" w:rsidRDefault="00000000" w:rsidRPr="00000000" w14:paraId="00000035">
      <w:pPr>
        <w:numPr>
          <w:ilvl w:val="0"/>
          <w:numId w:val="12"/>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NFVO (NFV Orchestrator):</w:t>
      </w:r>
      <w:r w:rsidDel="00000000" w:rsidR="00000000" w:rsidRPr="00000000">
        <w:rPr>
          <w:rFonts w:ascii="Google Sans Text" w:cs="Google Sans Text" w:eastAsia="Google Sans Text" w:hAnsi="Google Sans Text"/>
          <w:color w:val="1f1f1f"/>
          <w:rtl w:val="0"/>
        </w:rPr>
        <w:t xml:space="preserve"> Orchestrates the overall resource allocation across multiple data centers and manages the lifecycle of network services.</w:t>
      </w:r>
    </w:p>
    <w:p w:rsidR="00000000" w:rsidDel="00000000" w:rsidP="00000000" w:rsidRDefault="00000000" w:rsidRPr="00000000" w14:paraId="00000036">
      <w:pPr>
        <w:numPr>
          <w:ilvl w:val="0"/>
          <w:numId w:val="12"/>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VNFM (VNF Manager):</w:t>
      </w:r>
      <w:r w:rsidDel="00000000" w:rsidR="00000000" w:rsidRPr="00000000">
        <w:rPr>
          <w:rFonts w:ascii="Google Sans Text" w:cs="Google Sans Text" w:eastAsia="Google Sans Text" w:hAnsi="Google Sans Text"/>
          <w:color w:val="1f1f1f"/>
          <w:rtl w:val="0"/>
        </w:rPr>
        <w:t xml:space="preserve"> Manages the specific lifecycle of VNF instances, including tasks like instantiation, scaling, updating, and termination.</w:t>
      </w:r>
    </w:p>
    <w:p w:rsidR="00000000" w:rsidDel="00000000" w:rsidP="00000000" w:rsidRDefault="00000000" w:rsidRPr="00000000" w14:paraId="00000037">
      <w:pPr>
        <w:numPr>
          <w:ilvl w:val="0"/>
          <w:numId w:val="12"/>
        </w:numPr>
        <w:pBdr>
          <w:top w:color="auto" w:space="0" w:sz="0" w:val="none"/>
          <w:bottom w:color="auto" w:space="0" w:sz="0" w:val="none"/>
          <w:right w:color="auto" w:space="0" w:sz="0" w:val="none"/>
          <w:between w:color="auto" w:space="0" w:sz="0" w:val="none"/>
        </w:pBdr>
        <w:spacing w:after="36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VIM (Virtualized Infrastructure Manager):</w:t>
      </w:r>
      <w:r w:rsidDel="00000000" w:rsidR="00000000" w:rsidRPr="00000000">
        <w:rPr>
          <w:rFonts w:ascii="Google Sans Text" w:cs="Google Sans Text" w:eastAsia="Google Sans Text" w:hAnsi="Google Sans Text"/>
          <w:color w:val="1f1f1f"/>
          <w:rtl w:val="0"/>
        </w:rPr>
        <w:t xml:space="preserve"> Controls and manages the NFVI resources (compute, storage, and network) within a specific domain or data center.</w:t>
      </w:r>
    </w:p>
    <w:p w:rsidR="00000000" w:rsidDel="00000000" w:rsidP="00000000" w:rsidRDefault="00000000" w:rsidRPr="00000000" w14:paraId="00000038">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cxozwaeis3ut" w:id="3"/>
      <w:bookmarkEnd w:id="3"/>
      <w:r w:rsidDel="00000000" w:rsidR="00000000" w:rsidRPr="00000000">
        <w:rPr>
          <w:rFonts w:ascii="Google Sans Text" w:cs="Google Sans Text" w:eastAsia="Google Sans Text" w:hAnsi="Google Sans Text"/>
          <w:color w:val="1f1f1f"/>
          <w:sz w:val="26"/>
          <w:szCs w:val="26"/>
          <w:rtl w:val="0"/>
        </w:rPr>
        <w:t xml:space="preserve">Business and Operations Block</w:t>
      </w:r>
    </w:p>
    <w:p w:rsidR="00000000" w:rsidDel="00000000" w:rsidP="00000000" w:rsidRDefault="00000000" w:rsidRPr="00000000" w14:paraId="00000039">
      <w:pPr>
        <w:numPr>
          <w:ilvl w:val="0"/>
          <w:numId w:val="10"/>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OSS (Operations Support System):</w:t>
      </w:r>
      <w:r w:rsidDel="00000000" w:rsidR="00000000" w:rsidRPr="00000000">
        <w:rPr>
          <w:rFonts w:ascii="Google Sans Text" w:cs="Google Sans Text" w:eastAsia="Google Sans Text" w:hAnsi="Google Sans Text"/>
          <w:color w:val="1f1f1f"/>
          <w:rtl w:val="0"/>
        </w:rPr>
        <w:t xml:space="preserve"> Handles the management of the network infrastructure, including service provisioning, network configuration, and fault management.</w:t>
      </w:r>
    </w:p>
    <w:p w:rsidR="00000000" w:rsidDel="00000000" w:rsidP="00000000" w:rsidRDefault="00000000" w:rsidRPr="00000000" w14:paraId="0000003A">
      <w:pPr>
        <w:numPr>
          <w:ilvl w:val="0"/>
          <w:numId w:val="10"/>
        </w:numPr>
        <w:pBdr>
          <w:top w:color="auto" w:space="0" w:sz="0" w:val="none"/>
          <w:bottom w:color="auto" w:space="0" w:sz="0" w:val="none"/>
          <w:right w:color="auto" w:space="0" w:sz="0" w:val="none"/>
          <w:between w:color="auto" w:space="0" w:sz="0" w:val="none"/>
        </w:pBdr>
        <w:spacing w:after="36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BSS (Business Support System):</w:t>
      </w:r>
      <w:r w:rsidDel="00000000" w:rsidR="00000000" w:rsidRPr="00000000">
        <w:rPr>
          <w:rFonts w:ascii="Google Sans Text" w:cs="Google Sans Text" w:eastAsia="Google Sans Text" w:hAnsi="Google Sans Text"/>
          <w:color w:val="1f1f1f"/>
          <w:rtl w:val="0"/>
        </w:rPr>
        <w:t xml:space="preserve"> Manages customer-facing activities such as billing, order management, and customer relationship management (CRM).</w:t>
      </w:r>
    </w:p>
    <w:p w:rsidR="00000000" w:rsidDel="00000000" w:rsidP="00000000" w:rsidRDefault="00000000" w:rsidRPr="00000000" w14:paraId="0000003B">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Network Functions Virtualisation </w:t>
      </w:r>
      <w:r w:rsidDel="00000000" w:rsidR="00000000" w:rsidRPr="00000000">
        <w:rPr>
          <w:rFonts w:ascii="Google Sans Text" w:cs="Google Sans Text" w:eastAsia="Google Sans Text" w:hAnsi="Google Sans Text"/>
          <w:color w:val="1f1f1f"/>
          <w:rtl w:val="0"/>
        </w:rPr>
        <w:t xml:space="preserve">aims to transform the way that network operators architect networks by evolving standard IT virtualisation technology to consolidate many network equipment types onto industry-standard high-volume servers, switches, and storage, which could be located in Data Centers, Network Nodes, and end-user premises. It involves the implementation of network functions in software that can run on a range of industry-standard server hardware and that can be moved to or instantiated in various locations in the network as required, without the need for installation of new equipment. This deﬁnition is made with reference to Fig. 10.1.</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4241800"/>
            <wp:effectExtent b="0" l="0" r="0" t="0"/>
            <wp:docPr id="6"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42418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color w:val="1f1f1f"/>
          <w:rtl w:val="0"/>
        </w:rPr>
        <w:t xml:space="preserve">FIGURE 10.1: Vision for NFV – Transition from Classical to Virtualized Approaches: </w:t>
      </w:r>
      <w:r w:rsidDel="00000000" w:rsidR="00000000" w:rsidRPr="00000000">
        <w:rPr>
          <w:rFonts w:ascii="Google Sans Text" w:cs="Google Sans Text" w:eastAsia="Google Sans Text" w:hAnsi="Google Sans Text"/>
          <w:rtl w:val="0"/>
        </w:rPr>
        <w:t xml:space="preserve">Fig. 10.1 illustrates a paradigm shift in network deployment. On the left, the Classical Network Appliance Approach shows a fragmented ecosystem of non-commodity hardware where each function—such as firewalls, Deep Packet Inspection (DPI), or Message Routers—requires a physical installation per site. This creates a high barrier to entry and constrains innovation due to proprietary hardware dependencies.</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On the right, the </w:t>
      </w:r>
      <w:r w:rsidDel="00000000" w:rsidR="00000000" w:rsidRPr="00000000">
        <w:rPr>
          <w:rFonts w:ascii="Google Sans Text" w:cs="Google Sans Text" w:eastAsia="Google Sans Text" w:hAnsi="Google Sans Text"/>
          <w:b w:val="1"/>
          <w:bCs w:val="1"/>
          <w:color w:val="1f1f1f"/>
          <w:rtl w:val="0"/>
        </w:rPr>
        <w:t xml:space="preserve">Network Virtualization Approach</w:t>
      </w:r>
      <w:r w:rsidDel="00000000" w:rsidR="00000000" w:rsidRPr="00000000">
        <w:rPr>
          <w:rFonts w:ascii="Google Sans Text" w:cs="Google Sans Text" w:eastAsia="Google Sans Text" w:hAnsi="Google Sans Text"/>
          <w:color w:val="1f1f1f"/>
          <w:rtl w:val="0"/>
        </w:rPr>
        <w:t xml:space="preserve"> depicts the consolidation of these functions. Independent software vendors provide virtual appliances that undergo orchestrated, automatic, and remote installation onto a unified pool of </w:t>
      </w:r>
      <w:r w:rsidDel="00000000" w:rsidR="00000000" w:rsidRPr="00000000">
        <w:rPr>
          <w:rFonts w:ascii="Google Sans Text" w:cs="Google Sans Text" w:eastAsia="Google Sans Text" w:hAnsi="Google Sans Text"/>
          <w:b w:val="1"/>
          <w:bCs w:val="1"/>
          <w:color w:val="1f1f1f"/>
          <w:rtl w:val="0"/>
        </w:rPr>
        <w:t xml:space="preserve">Standard High-Volume Servers</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b w:val="1"/>
          <w:bCs w:val="1"/>
          <w:color w:val="1f1f1f"/>
          <w:rtl w:val="0"/>
        </w:rPr>
        <w:t xml:space="preserve">Storage</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Ethernet Switches</w:t>
      </w:r>
      <w:r w:rsidDel="00000000" w:rsidR="00000000" w:rsidRPr="00000000">
        <w:rPr>
          <w:rFonts w:ascii="Google Sans Text" w:cs="Google Sans Text" w:eastAsia="Google Sans Text" w:hAnsi="Google Sans Text"/>
          <w:color w:val="1f1f1f"/>
          <w:rtl w:val="0"/>
        </w:rPr>
        <w:t xml:space="preserve">. The logic flow demonstrates the decoupling of the software layer from the hardware layer, allowing for dynamic instantiation of services without the need for manual hardware deployment.</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The ETSI NFV Framework</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ETSI framework defines the structural components necessary to create and manage virtualized network services. Central to this is the </w:t>
      </w:r>
      <w:r w:rsidDel="00000000" w:rsidR="00000000" w:rsidRPr="00000000">
        <w:rPr>
          <w:rFonts w:ascii="Google Sans Text" w:cs="Google Sans Text" w:eastAsia="Google Sans Text" w:hAnsi="Google Sans Text"/>
          <w:b w:val="1"/>
          <w:bCs w:val="1"/>
          <w:color w:val="1f1f1f"/>
          <w:rtl w:val="0"/>
        </w:rPr>
        <w:t xml:space="preserve">NFV Infrastructure (NFVI)</w:t>
      </w:r>
      <w:r w:rsidDel="00000000" w:rsidR="00000000" w:rsidRPr="00000000">
        <w:rPr>
          <w:rFonts w:ascii="Google Sans Text" w:cs="Google Sans Text" w:eastAsia="Google Sans Text" w:hAnsi="Google Sans Text"/>
          <w:color w:val="1f1f1f"/>
          <w:rtl w:val="0"/>
        </w:rPr>
        <w:t xml:space="preserve"> and the management entities.</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43">
      <w:pPr>
        <w:numPr>
          <w:ilvl w:val="0"/>
          <w:numId w:val="2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NFV Infrastructure (NFVI): </w:t>
      </w:r>
      <w:r w:rsidDel="00000000" w:rsidR="00000000" w:rsidRPr="00000000">
        <w:rPr>
          <w:rFonts w:ascii="Google Sans Text" w:cs="Google Sans Text" w:eastAsia="Google Sans Text" w:hAnsi="Google Sans Text"/>
          <w:color w:val="1f1f1f"/>
          <w:rtl w:val="0"/>
        </w:rPr>
        <w:t xml:space="preserve">The totality of hardware and software components (compute, storage, and networking) that build up the environment in which VNFs are deployed.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44">
      <w:pPr>
        <w:numPr>
          <w:ilvl w:val="0"/>
          <w:numId w:val="2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NFV Orchestrator (NVFO): </w:t>
      </w:r>
      <w:r w:rsidDel="00000000" w:rsidR="00000000" w:rsidRPr="00000000">
        <w:rPr>
          <w:rFonts w:ascii="Google Sans Text" w:cs="Google Sans Text" w:eastAsia="Google Sans Text" w:hAnsi="Google Sans Text"/>
          <w:color w:val="1f1f1f"/>
          <w:rtl w:val="0"/>
        </w:rPr>
        <w:t xml:space="preserve">A functional block responsible for the orchestration of NFVI resources across multiple Virtualized Infrastructure Managers (VIMs) and the lifecycle management of Network Services.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45">
      <w:pPr>
        <w:numPr>
          <w:ilvl w:val="0"/>
          <w:numId w:val="2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VNF Manager:</w:t>
      </w:r>
      <w:r w:rsidDel="00000000" w:rsidR="00000000" w:rsidRPr="00000000">
        <w:rPr>
          <w:rFonts w:ascii="Google Sans Text" w:cs="Google Sans Text" w:eastAsia="Google Sans Text" w:hAnsi="Google Sans Text"/>
          <w:color w:val="1f1f1f"/>
          <w:rtl w:val="0"/>
        </w:rPr>
        <w:t xml:space="preserve"> A functional entity responsible for the lifecycle management of VNF instances, including instantiation, scaling, and health monitoring.</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orchestrator serves a role conceptually similar to a hypervisor in cloud computing, responsible for instantiating the compute, memory, and storage resources required by the virtual machines hosting the VNFs. Furthermore, the orchestrator manages </w:t>
      </w:r>
      <w:r w:rsidDel="00000000" w:rsidR="00000000" w:rsidRPr="00000000">
        <w:rPr>
          <w:rFonts w:ascii="Google Sans Text" w:cs="Google Sans Text" w:eastAsia="Google Sans Text" w:hAnsi="Google Sans Text"/>
          <w:b w:val="1"/>
          <w:bCs w:val="1"/>
          <w:color w:val="1f1f1f"/>
          <w:rtl w:val="0"/>
        </w:rPr>
        <w:t xml:space="preserve">Service Chaining</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48">
      <w:pPr>
        <w:numPr>
          <w:ilvl w:val="0"/>
          <w:numId w:val="23"/>
        </w:numPr>
        <w:pBdr>
          <w:top w:space="0" w:sz="0" w:val="nil"/>
          <w:left w:space="0" w:sz="0" w:val="nil"/>
          <w:bottom w:space="0" w:sz="0" w:val="nil"/>
          <w:right w:space="0" w:sz="0" w:val="nil"/>
          <w:between w:space="0" w:sz="0" w:val="nil"/>
        </w:pBdr>
        <w:shd w:fill="auto" w:val="clear"/>
        <w:spacing w:after="12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Service Chaining: </w:t>
      </w:r>
      <w:r w:rsidDel="00000000" w:rsidR="00000000" w:rsidRPr="00000000">
        <w:rPr>
          <w:rFonts w:ascii="Google Sans Text" w:cs="Google Sans Text" w:eastAsia="Google Sans Text" w:hAnsi="Google Sans Text"/>
          <w:color w:val="1f1f1f"/>
          <w:rtl w:val="0"/>
        </w:rPr>
        <w:t xml:space="preserve">The process of connecting a suite of virtualized network services (VNFs) in a specific order over a single network connection to provide a comprehensive end-to-end service.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49">
      <w:pPr>
        <w:pStyle w:val="Heading3"/>
        <w:pBdr>
          <w:top w:space="0" w:sz="0" w:val="nil"/>
          <w:left w:space="0" w:sz="0" w:val="nil"/>
          <w:bottom w:space="0" w:sz="0" w:val="nil"/>
          <w:right w:space="0" w:sz="0" w:val="nil"/>
          <w:between w:space="0" w:sz="0" w:val="nil"/>
        </w:pBdr>
        <w:shd w:fill="auto" w:val="clear"/>
        <w:spacing w:after="12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Table 1: Comparison of Hardware Approaches</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following table summarizes the transition from proprietary hardware to the NFV model.</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Feature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Classical Appliance Approach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NFV / Virtualized Approach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Hardware Type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Proprietary, non-commodity</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Industry-standard high-volume servers</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Deployment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Physical install per site/appliance </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Remote, orchestrated instantiation </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Scaling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Vertical (Requires new hardware) </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Horizontal (Software-driven resource allocation) </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Innovation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Low (High barrier to entry)</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High (Driven by independent software vendors)</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r>
    </w:tbl>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before="480" w:line="275.9999942779541" w:lineRule="auto"/>
        <w:jc w:val="both"/>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data in Table 1 indicates that the classical approach is limited by the physical constraints of "fragmented" hardware, requiring significant manual labor and capital expenditure for every new service. In contrast, the NFV approach leverages commodity hardware to lower costs and increase agility. For a network engineer, this means a shift from managing physical hardware assets to managing software lifecycles and resource orchestration.</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ind w:left="600" w:right="60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Modern Insight (2026): CNFs and Microservices</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While the early ETSI standards focused heavily on Virtual Machines (VMs), current 2026 industry standards have shifted toward Cloud-native Network Functions (CNFs). CNFs utilize containerization (e.g., Kubernetes) rather than full VMs, allowing for even faster instantiation times and more granular scaling. This evolution further optimizes the resource utilization described in the original NFV framework.</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Google Sans Text" w:cs="Google Sans Text" w:eastAsia="Google Sans Text" w:hAnsi="Google Sans Text"/>
          <w:b w:val="1"/>
          <w:bCs w:val="1"/>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suhwaq1813eq" w:id="4"/>
      <w:bookmarkEnd w:id="4"/>
      <w:r w:rsidDel="00000000" w:rsidR="00000000" w:rsidRPr="00000000">
        <w:rPr>
          <w:rFonts w:ascii="Google Sans" w:cs="Google Sans" w:eastAsia="Google Sans" w:hAnsi="Google Sans"/>
          <w:color w:val="1f1f1f"/>
          <w:sz w:val="34"/>
          <w:szCs w:val="34"/>
          <w:rtl w:val="0"/>
        </w:rPr>
        <w:t xml:space="preserve">10.2 MANO: Management and Orchestration</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ETSI model for NFV defines a specific management and orchestration architecture, nicknamed </w:t>
      </w:r>
      <w:r w:rsidDel="00000000" w:rsidR="00000000" w:rsidRPr="00000000">
        <w:rPr>
          <w:rFonts w:ascii="Google Sans Text" w:cs="Google Sans Text" w:eastAsia="Google Sans Text" w:hAnsi="Google Sans Text"/>
          <w:b w:val="1"/>
          <w:bCs w:val="1"/>
          <w:color w:val="1f1f1f"/>
          <w:rtl w:val="0"/>
        </w:rPr>
        <w:t xml:space="preserve">MANO</w:t>
      </w:r>
      <w:r w:rsidDel="00000000" w:rsidR="00000000" w:rsidRPr="00000000">
        <w:rPr>
          <w:rFonts w:ascii="Google Sans Text" w:cs="Google Sans Text" w:eastAsia="Google Sans Text" w:hAnsi="Google Sans Text"/>
          <w:color w:val="1f1f1f"/>
          <w:rtl w:val="0"/>
        </w:rPr>
        <w:t xml:space="preserve">. This framework addresses the immense complexity of deploying and managing thousands of virtual machines (VMs) across large-scale carrier networks.</w:t>
      </w:r>
    </w:p>
    <w:p w:rsidR="00000000" w:rsidDel="00000000" w:rsidP="00000000" w:rsidRDefault="00000000" w:rsidRPr="00000000" w14:paraId="00000069">
      <w:pPr>
        <w:numPr>
          <w:ilvl w:val="0"/>
          <w:numId w:val="25"/>
        </w:numPr>
        <w:pBdr>
          <w:top w:color="auto" w:space="0" w:sz="0" w:val="none"/>
          <w:bottom w:color="auto" w:space="0" w:sz="0" w:val="none"/>
          <w:right w:color="auto" w:space="0" w:sz="0" w:val="none"/>
          <w:between w:color="auto" w:space="0" w:sz="0" w:val="none"/>
        </w:pBdr>
        <w:spacing w:after="60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MANO (Management and Orchestration):</w:t>
      </w:r>
      <w:r w:rsidDel="00000000" w:rsidR="00000000" w:rsidRPr="00000000">
        <w:rPr>
          <w:rFonts w:ascii="Google Sans Text" w:cs="Google Sans Text" w:eastAsia="Google Sans Text" w:hAnsi="Google Sans Text"/>
          <w:color w:val="1f1f1f"/>
          <w:rtl w:val="0"/>
        </w:rPr>
        <w:t xml:space="preserve"> The functional block in the ETSI NFV architecture that manages the lifecycles of VNFs and the infrastructure resources they require.</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MANO framework consists of three primary functional blocks:</w:t>
      </w:r>
    </w:p>
    <w:p w:rsidR="00000000" w:rsidDel="00000000" w:rsidP="00000000" w:rsidRDefault="00000000" w:rsidRPr="00000000" w14:paraId="0000006B">
      <w:pPr>
        <w:numPr>
          <w:ilvl w:val="0"/>
          <w:numId w:val="11"/>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NFV Orchestrator (NFVO):</w:t>
      </w:r>
      <w:r w:rsidDel="00000000" w:rsidR="00000000" w:rsidRPr="00000000">
        <w:rPr>
          <w:rFonts w:ascii="Google Sans Text" w:cs="Google Sans Text" w:eastAsia="Google Sans Text" w:hAnsi="Google Sans Text"/>
          <w:color w:val="1f1f1f"/>
          <w:rtl w:val="0"/>
        </w:rPr>
        <w:t xml:space="preserve"> Responsible for "onboarding" new Network Services (NS) and VNF Packages. It manages the global resource pool, validates resource requests, and handles policy management for NS instances.</w:t>
      </w:r>
    </w:p>
    <w:p w:rsidR="00000000" w:rsidDel="00000000" w:rsidP="00000000" w:rsidRDefault="00000000" w:rsidRPr="00000000" w14:paraId="0000006C">
      <w:pPr>
        <w:numPr>
          <w:ilvl w:val="0"/>
          <w:numId w:val="11"/>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VNF Manager:</w:t>
      </w:r>
      <w:r w:rsidDel="00000000" w:rsidR="00000000" w:rsidRPr="00000000">
        <w:rPr>
          <w:rFonts w:ascii="Google Sans Text" w:cs="Google Sans Text" w:eastAsia="Google Sans Text" w:hAnsi="Google Sans Text"/>
          <w:color w:val="1f1f1f"/>
          <w:rtl w:val="0"/>
        </w:rPr>
        <w:t xml:space="preserve"> Provides lifecycle management for VNF instances. It coordinates configuration and event reporting between the infrastructure and higher-level management systems like the </w:t>
      </w:r>
      <w:r w:rsidDel="00000000" w:rsidR="00000000" w:rsidRPr="00000000">
        <w:rPr>
          <w:rFonts w:ascii="Google Sans Text" w:cs="Google Sans Text" w:eastAsia="Google Sans Text" w:hAnsi="Google Sans Text"/>
          <w:b w:val="1"/>
          <w:bCs w:val="1"/>
          <w:color w:val="1f1f1f"/>
          <w:rtl w:val="0"/>
        </w:rPr>
        <w:t xml:space="preserve">EMS</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NMS</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6D">
      <w:pPr>
        <w:numPr>
          <w:ilvl w:val="1"/>
          <w:numId w:val="11"/>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pPr>
      <w:r w:rsidDel="00000000" w:rsidR="00000000" w:rsidRPr="00000000">
        <w:rPr>
          <w:rFonts w:ascii="Google Sans Text" w:cs="Google Sans Text" w:eastAsia="Google Sans Text" w:hAnsi="Google Sans Text"/>
          <w:b w:val="1"/>
          <w:bCs w:val="1"/>
          <w:color w:val="1f1f1f"/>
          <w:rtl w:val="0"/>
        </w:rPr>
        <w:t xml:space="preserve">EMS (Element Management System):</w:t>
      </w:r>
      <w:r w:rsidDel="00000000" w:rsidR="00000000" w:rsidRPr="00000000">
        <w:rPr>
          <w:rFonts w:ascii="Google Sans Text" w:cs="Google Sans Text" w:eastAsia="Google Sans Text" w:hAnsi="Google Sans Text"/>
          <w:color w:val="1f1f1f"/>
          <w:rtl w:val="0"/>
        </w:rPr>
        <w:t xml:space="preserve"> A system responsible for the functional management (configuration, fault, performance) of one or more network elements.</w:t>
      </w:r>
    </w:p>
    <w:p w:rsidR="00000000" w:rsidDel="00000000" w:rsidP="00000000" w:rsidRDefault="00000000" w:rsidRPr="00000000" w14:paraId="0000006E">
      <w:pPr>
        <w:numPr>
          <w:ilvl w:val="1"/>
          <w:numId w:val="11"/>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pPr>
      <w:r w:rsidDel="00000000" w:rsidR="00000000" w:rsidRPr="00000000">
        <w:rPr>
          <w:rFonts w:ascii="Google Sans Text" w:cs="Google Sans Text" w:eastAsia="Google Sans Text" w:hAnsi="Google Sans Text"/>
          <w:b w:val="1"/>
          <w:bCs w:val="1"/>
          <w:color w:val="1f1f1f"/>
          <w:rtl w:val="0"/>
        </w:rPr>
        <w:t xml:space="preserve">NMS (Network Management System): </w:t>
      </w:r>
      <w:r w:rsidDel="00000000" w:rsidR="00000000" w:rsidRPr="00000000">
        <w:rPr>
          <w:rFonts w:ascii="Google Sans Text" w:cs="Google Sans Text" w:eastAsia="Google Sans Text" w:hAnsi="Google Sans Text"/>
          <w:color w:val="1f1f1f"/>
          <w:rtl w:val="0"/>
        </w:rPr>
        <w:t xml:space="preserve"> A platform used for monitoring and controlling a network at a systemic level.</w:t>
      </w:r>
    </w:p>
    <w:p w:rsidR="00000000" w:rsidDel="00000000" w:rsidP="00000000" w:rsidRDefault="00000000" w:rsidRPr="00000000" w14:paraId="0000006F">
      <w:pPr>
        <w:numPr>
          <w:ilvl w:val="0"/>
          <w:numId w:val="11"/>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Virtualized Infrastructure Manager (VIM):</w:t>
      </w:r>
      <w:r w:rsidDel="00000000" w:rsidR="00000000" w:rsidRPr="00000000">
        <w:rPr>
          <w:rFonts w:ascii="Google Sans Text" w:cs="Google Sans Text" w:eastAsia="Google Sans Text" w:hAnsi="Google Sans Text"/>
          <w:color w:val="1f1f1f"/>
          <w:rtl w:val="0"/>
        </w:rPr>
        <w:t xml:space="preserve"> Controls and manages the NFVI resources (compute, storage, and network) within a specific operator's subdomain. It is responsible for collecting and forwarding performance measurements and events.</w:t>
      </w:r>
    </w:p>
    <w:p w:rsidR="00000000" w:rsidDel="00000000" w:rsidP="00000000" w:rsidRDefault="00000000" w:rsidRPr="00000000" w14:paraId="00000070">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ojtyoi6t2uju" w:id="5"/>
      <w:bookmarkEnd w:id="5"/>
      <w:r w:rsidDel="00000000" w:rsidR="00000000" w:rsidRPr="00000000">
        <w:rPr>
          <w:rFonts w:ascii="Google Sans" w:cs="Google Sans" w:eastAsia="Google Sans" w:hAnsi="Google Sans"/>
          <w:color w:val="1f1f1f"/>
          <w:sz w:val="34"/>
          <w:szCs w:val="34"/>
          <w:rtl w:val="0"/>
        </w:rPr>
        <w:t xml:space="preserve">10.3 Virtualization Scope and Use Cases</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 common point of confusion is the distinction between </w:t>
      </w:r>
      <w:r w:rsidDel="00000000" w:rsidR="00000000" w:rsidRPr="00000000">
        <w:rPr>
          <w:rFonts w:ascii="Google Sans Text" w:cs="Google Sans Text" w:eastAsia="Google Sans Text" w:hAnsi="Google Sans Text"/>
          <w:b w:val="1"/>
          <w:bCs w:val="1"/>
          <w:color w:val="1f1f1f"/>
          <w:rtl w:val="0"/>
        </w:rPr>
        <w:t xml:space="preserve">Network Virtualization (NV)</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Network Functions Virtualization (NFV)</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73">
      <w:pPr>
        <w:numPr>
          <w:ilvl w:val="0"/>
          <w:numId w:val="24"/>
        </w:numPr>
        <w:pBdr>
          <w:top w:color="auto" w:space="0" w:sz="0" w:val="none"/>
          <w:bottom w:color="auto" w:space="0" w:sz="0" w:val="none"/>
          <w:right w:color="auto" w:space="0" w:sz="0" w:val="none"/>
          <w:between w:color="auto" w:space="0" w:sz="0" w:val="none"/>
        </w:pBdr>
        <w:spacing w:after="0" w:afterAutospacing="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Network Virtualization (NV):</w:t>
      </w:r>
      <w:r w:rsidDel="00000000" w:rsidR="00000000" w:rsidRPr="00000000">
        <w:rPr>
          <w:rFonts w:ascii="Google Sans Text" w:cs="Google Sans Text" w:eastAsia="Google Sans Text" w:hAnsi="Google Sans Text"/>
          <w:color w:val="1f1f1f"/>
          <w:rtl w:val="0"/>
        </w:rPr>
        <w:t xml:space="preserve"> The process of creating an overlay of the physical network, typically using tunnels to provide connectivity between virtual machines.</w:t>
      </w:r>
    </w:p>
    <w:p w:rsidR="00000000" w:rsidDel="00000000" w:rsidP="00000000" w:rsidRDefault="00000000" w:rsidRPr="00000000" w14:paraId="00000074">
      <w:pPr>
        <w:numPr>
          <w:ilvl w:val="0"/>
          <w:numId w:val="24"/>
        </w:numPr>
        <w:pBdr>
          <w:top w:color="auto" w:space="0" w:sz="0" w:val="none"/>
          <w:bottom w:color="auto" w:space="0" w:sz="0" w:val="none"/>
          <w:right w:color="auto" w:space="0" w:sz="0" w:val="none"/>
          <w:between w:color="auto" w:space="0" w:sz="0" w:val="none"/>
        </w:pBdr>
        <w:spacing w:after="60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NFV:</w:t>
      </w:r>
      <w:r w:rsidDel="00000000" w:rsidR="00000000" w:rsidRPr="00000000">
        <w:rPr>
          <w:rFonts w:ascii="Google Sans Text" w:cs="Google Sans Text" w:eastAsia="Google Sans Text" w:hAnsi="Google Sans Text"/>
          <w:color w:val="1f1f1f"/>
          <w:rtl w:val="0"/>
        </w:rPr>
        <w:t xml:space="preserve"> Specifically, virtualizes Layer 4 through Layer 7 functions, such as firewalls and load balancers.</w:t>
      </w:r>
    </w:p>
    <w:p w:rsidR="00000000" w:rsidDel="00000000" w:rsidP="00000000" w:rsidRDefault="00000000" w:rsidRPr="00000000" w14:paraId="00000075">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x7cwzoefzlzn" w:id="6"/>
      <w:bookmarkEnd w:id="6"/>
      <w:r w:rsidDel="00000000" w:rsidR="00000000" w:rsidRPr="00000000">
        <w:rPr>
          <w:rFonts w:ascii="Google Sans" w:cs="Google Sans" w:eastAsia="Google Sans" w:hAnsi="Google Sans"/>
          <w:color w:val="1f1f1f"/>
          <w:sz w:val="26"/>
          <w:szCs w:val="26"/>
          <w:rtl w:val="0"/>
        </w:rPr>
        <w:t xml:space="preserve">What Can We Virtualize?</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Virtually any Physical Network Function (PNF) can be migrated to a VNF. ETSI identifies several high-priority use cases:</w:t>
      </w:r>
    </w:p>
    <w:p w:rsidR="00000000" w:rsidDel="00000000" w:rsidP="00000000" w:rsidRDefault="00000000" w:rsidRPr="00000000" w14:paraId="00000077">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f4fbnl2b5g0" w:id="7"/>
      <w:bookmarkEnd w:id="7"/>
      <w:r w:rsidDel="00000000" w:rsidR="00000000" w:rsidRPr="00000000">
        <w:rPr>
          <w:rFonts w:ascii="Google Sans Text" w:cs="Google Sans Text" w:eastAsia="Google Sans Text" w:hAnsi="Google Sans Text"/>
          <w:color w:val="1f1f1f"/>
          <w:sz w:val="26"/>
          <w:szCs w:val="26"/>
          <w:rtl w:val="0"/>
        </w:rPr>
        <w:t xml:space="preserve">Edge and Routing Components:</w:t>
      </w:r>
    </w:p>
    <w:p w:rsidR="00000000" w:rsidDel="00000000" w:rsidP="00000000" w:rsidRDefault="00000000" w:rsidRPr="00000000" w14:paraId="00000078">
      <w:pPr>
        <w:numPr>
          <w:ilvl w:val="0"/>
          <w:numId w:val="29"/>
        </w:numPr>
        <w:pBdr>
          <w:top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AR (Access Router / Enterprise CPE):</w:t>
      </w:r>
      <w:r w:rsidDel="00000000" w:rsidR="00000000" w:rsidRPr="00000000">
        <w:rPr>
          <w:rFonts w:ascii="Google Sans Text" w:cs="Google Sans Text" w:eastAsia="Google Sans Text" w:hAnsi="Google Sans Text"/>
          <w:color w:val="1f1f1f"/>
          <w:rtl w:val="0"/>
        </w:rPr>
        <w:br w:type="textWrapping"/>
        <w:t xml:space="preserve">The Access Router or Customer Premises Equipment (CPE) serves as the gateway for an enterprise branch or office. It connects the local area network (LAN) to the wide area network (WAN) or the Internet, handling basic routing, NAT, and sometimes VPN termination.</w:t>
      </w:r>
    </w:p>
    <w:p w:rsidR="00000000" w:rsidDel="00000000" w:rsidP="00000000" w:rsidRDefault="00000000" w:rsidRPr="00000000" w14:paraId="00000079">
      <w:pPr>
        <w:numPr>
          <w:ilvl w:val="0"/>
          <w:numId w:val="29"/>
        </w:numPr>
        <w:pBdr>
          <w:top w:color="auto" w:space="0" w:sz="0" w:val="none"/>
          <w:bottom w:color="auto" w:space="0" w:sz="0" w:val="none"/>
          <w:right w:color="auto" w:space="0" w:sz="0" w:val="none"/>
          <w:between w:color="auto" w:space="0" w:sz="0" w:val="none"/>
        </w:pBdr>
        <w:spacing w:after="36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PE (Provider Edge Router):</w:t>
      </w:r>
      <w:r w:rsidDel="00000000" w:rsidR="00000000" w:rsidRPr="00000000">
        <w:rPr>
          <w:rFonts w:ascii="Google Sans Text" w:cs="Google Sans Text" w:eastAsia="Google Sans Text" w:hAnsi="Google Sans Text"/>
          <w:color w:val="1f1f1f"/>
          <w:rtl w:val="0"/>
        </w:rPr>
        <w:br w:type="textWrapping"/>
        <w:t xml:space="preserve">Located at the edge of a Service Provider's network, the PE router interfaces directly with the customer’s CPE. In MPLS (Multi-Protocol Label Switching) networks, it is responsible for adding or removing labels to route traffic across the provider's core to the correct destination.</w:t>
      </w:r>
    </w:p>
    <w:p w:rsidR="00000000" w:rsidDel="00000000" w:rsidP="00000000" w:rsidRDefault="00000000" w:rsidRPr="00000000" w14:paraId="0000007A">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r7j87p7o1cob" w:id="8"/>
      <w:bookmarkEnd w:id="8"/>
      <w:r w:rsidDel="00000000" w:rsidR="00000000" w:rsidRPr="00000000">
        <w:rPr>
          <w:rFonts w:ascii="Google Sans Text" w:cs="Google Sans Text" w:eastAsia="Google Sans Text" w:hAnsi="Google Sans Text"/>
          <w:color w:val="1f1f1f"/>
          <w:sz w:val="26"/>
          <w:szCs w:val="26"/>
          <w:rtl w:val="0"/>
        </w:rPr>
        <w:t xml:space="preserve">Security and Inspection:</w:t>
      </w:r>
    </w:p>
    <w:p w:rsidR="00000000" w:rsidDel="00000000" w:rsidP="00000000" w:rsidRDefault="00000000" w:rsidRPr="00000000" w14:paraId="0000007B">
      <w:pPr>
        <w:numPr>
          <w:ilvl w:val="0"/>
          <w:numId w:val="14"/>
        </w:numPr>
        <w:pBdr>
          <w:top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FW (Enterprise Firewall):</w:t>
      </w:r>
      <w:r w:rsidDel="00000000" w:rsidR="00000000" w:rsidRPr="00000000">
        <w:rPr>
          <w:rFonts w:ascii="Google Sans Text" w:cs="Google Sans Text" w:eastAsia="Google Sans Text" w:hAnsi="Google Sans Text"/>
          <w:color w:val="1f1f1f"/>
          <w:rtl w:val="0"/>
        </w:rPr>
        <w:br w:type="textWrapping"/>
        <w:t xml:space="preserve">A traditional Firewall acts as a barrier between a trusted internal network and untrusted external networks. It filters traffic based on established security rules, typically looking at Layer 3 and Layer 4 information (IP addresses and ports).</w:t>
      </w:r>
    </w:p>
    <w:p w:rsidR="00000000" w:rsidDel="00000000" w:rsidP="00000000" w:rsidRDefault="00000000" w:rsidRPr="00000000" w14:paraId="0000007C">
      <w:pPr>
        <w:numPr>
          <w:ilvl w:val="0"/>
          <w:numId w:val="14"/>
        </w:numPr>
        <w:pBdr>
          <w:top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NG-FW (Next-Generation Firewall):</w:t>
      </w:r>
      <w:r w:rsidDel="00000000" w:rsidR="00000000" w:rsidRPr="00000000">
        <w:rPr>
          <w:rFonts w:ascii="Google Sans Text" w:cs="Google Sans Text" w:eastAsia="Google Sans Text" w:hAnsi="Google Sans Text"/>
          <w:color w:val="1f1f1f"/>
          <w:rtl w:val="0"/>
        </w:rPr>
        <w:br w:type="textWrapping"/>
        <w:t xml:space="preserve">An NG-FW goes beyond traditional port/protocol inspection. It includes application-level inspection (Layer 7), integrated intrusion prevention (IPS), and advanced malware detection to identify and block sophisticated threats that traditional firewalls might miss.</w:t>
      </w:r>
    </w:p>
    <w:p w:rsidR="00000000" w:rsidDel="00000000" w:rsidP="00000000" w:rsidRDefault="00000000" w:rsidRPr="00000000" w14:paraId="0000007D">
      <w:pPr>
        <w:numPr>
          <w:ilvl w:val="0"/>
          <w:numId w:val="14"/>
        </w:numPr>
        <w:pBdr>
          <w:top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DPI (Deep Packet Inspection):</w:t>
      </w:r>
      <w:r w:rsidDel="00000000" w:rsidR="00000000" w:rsidRPr="00000000">
        <w:rPr>
          <w:rFonts w:ascii="Google Sans Text" w:cs="Google Sans Text" w:eastAsia="Google Sans Text" w:hAnsi="Google Sans Text"/>
          <w:color w:val="1f1f1f"/>
          <w:rtl w:val="0"/>
        </w:rPr>
        <w:br w:type="textWrapping"/>
        <w:t xml:space="preserve">DPI is a method of packet filtering that examines the data part (and the header) of a packet as it passes an inspection point. It is used to identify the specific application or service generating the traffic, allowing for granular security filtering or traffic shaping.</w:t>
      </w:r>
    </w:p>
    <w:p w:rsidR="00000000" w:rsidDel="00000000" w:rsidP="00000000" w:rsidRDefault="00000000" w:rsidRPr="00000000" w14:paraId="0000007E">
      <w:pPr>
        <w:numPr>
          <w:ilvl w:val="0"/>
          <w:numId w:val="14"/>
        </w:numPr>
        <w:pBdr>
          <w:top w:color="auto" w:space="0" w:sz="0" w:val="none"/>
          <w:bottom w:color="auto" w:space="0" w:sz="0" w:val="none"/>
          <w:right w:color="auto" w:space="0" w:sz="0" w:val="none"/>
          <w:between w:color="auto" w:space="0" w:sz="0" w:val="none"/>
        </w:pBdr>
        <w:spacing w:after="36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IPS (Intrusion Prevention System):</w:t>
      </w:r>
      <w:r w:rsidDel="00000000" w:rsidR="00000000" w:rsidRPr="00000000">
        <w:rPr>
          <w:rFonts w:ascii="Google Sans Text" w:cs="Google Sans Text" w:eastAsia="Google Sans Text" w:hAnsi="Google Sans Text"/>
          <w:color w:val="1f1f1f"/>
          <w:rtl w:val="0"/>
        </w:rPr>
        <w:br w:type="textWrapping"/>
        <w:t xml:space="preserve">An IPS is a security appliance or function that monitors network traffic for malicious activity. Unlike an IDS (Detection System) which only alerts, an IPS is "in-line" and can actively block or drop suspicious traffic in real-time.</w:t>
      </w:r>
    </w:p>
    <w:p w:rsidR="00000000" w:rsidDel="00000000" w:rsidP="00000000" w:rsidRDefault="00000000" w:rsidRPr="00000000" w14:paraId="0000007F">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pm6byprr75xl" w:id="9"/>
      <w:bookmarkEnd w:id="9"/>
      <w:r w:rsidDel="00000000" w:rsidR="00000000" w:rsidRPr="00000000">
        <w:rPr>
          <w:rFonts w:ascii="Google Sans Text" w:cs="Google Sans Text" w:eastAsia="Google Sans Text" w:hAnsi="Google Sans Text"/>
          <w:color w:val="1f1f1f"/>
          <w:sz w:val="26"/>
          <w:szCs w:val="26"/>
          <w:rtl w:val="0"/>
        </w:rPr>
        <w:t xml:space="preserve">Optimization and Visibility:</w:t>
      </w:r>
    </w:p>
    <w:p w:rsidR="00000000" w:rsidDel="00000000" w:rsidP="00000000" w:rsidRDefault="00000000" w:rsidRPr="00000000" w14:paraId="00000080">
      <w:pPr>
        <w:numPr>
          <w:ilvl w:val="0"/>
          <w:numId w:val="30"/>
        </w:numPr>
        <w:pBdr>
          <w:top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WOC (WAN Optimization Controller):</w:t>
      </w:r>
      <w:r w:rsidDel="00000000" w:rsidR="00000000" w:rsidRPr="00000000">
        <w:rPr>
          <w:rFonts w:ascii="Google Sans Text" w:cs="Google Sans Text" w:eastAsia="Google Sans Text" w:hAnsi="Google Sans Text"/>
          <w:color w:val="1f1f1f"/>
          <w:rtl w:val="0"/>
        </w:rPr>
        <w:br w:type="textWrapping"/>
        <w:t xml:space="preserve">A WOC is used to increase the efficiency of data transfer across WAN links. It employs techniques like data deduplication, compression, and protocol optimization to reduce latency and save bandwidth for distributed enterprises.</w:t>
      </w:r>
    </w:p>
    <w:p w:rsidR="00000000" w:rsidDel="00000000" w:rsidP="00000000" w:rsidRDefault="00000000" w:rsidRPr="00000000" w14:paraId="00000081">
      <w:pPr>
        <w:numPr>
          <w:ilvl w:val="0"/>
          <w:numId w:val="30"/>
        </w:numPr>
        <w:pBdr>
          <w:top w:color="auto" w:space="0" w:sz="0" w:val="none"/>
          <w:bottom w:color="auto" w:space="0" w:sz="0" w:val="none"/>
          <w:right w:color="auto" w:space="0" w:sz="0" w:val="none"/>
          <w:between w:color="auto" w:space="0" w:sz="0" w:val="none"/>
        </w:pBdr>
        <w:spacing w:after="36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Network Performance Monitoring (NPM):</w:t>
      </w:r>
      <w:r w:rsidDel="00000000" w:rsidR="00000000" w:rsidRPr="00000000">
        <w:rPr>
          <w:rFonts w:ascii="Google Sans Text" w:cs="Google Sans Text" w:eastAsia="Google Sans Text" w:hAnsi="Google Sans Text"/>
          <w:color w:val="1f1f1f"/>
          <w:rtl w:val="0"/>
        </w:rPr>
        <w:br w:type="textWrapping"/>
        <w:t xml:space="preserve">NPM refers to the tools and processes used to track the health and quality of a network. It measures key metrics such as latency, jitter, packet loss, and throughput to ensure the infrastructure meets business requirements and to assist in troubleshooting.</w:t>
      </w:r>
    </w:p>
    <w:p w:rsidR="00000000" w:rsidDel="00000000" w:rsidP="00000000" w:rsidRDefault="00000000" w:rsidRPr="00000000" w14:paraId="00000082">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rPr>
          <w:rFonts w:ascii="Google Sans Text" w:cs="Google Sans Text" w:eastAsia="Google Sans Text" w:hAnsi="Google Sans Text"/>
          <w:color w:val="1f1f1f"/>
          <w:sz w:val="24"/>
          <w:szCs w:val="24"/>
        </w:rPr>
      </w:pPr>
      <w:bookmarkStart w:colFirst="0" w:colLast="0" w:name="_cjaydozfp1p3" w:id="10"/>
      <w:bookmarkEnd w:id="10"/>
      <w:r w:rsidDel="00000000" w:rsidR="00000000" w:rsidRPr="00000000">
        <w:rPr>
          <w:rFonts w:ascii="Google Sans Text" w:cs="Google Sans Text" w:eastAsia="Google Sans Text" w:hAnsi="Google Sans Text"/>
          <w:color w:val="1f1f1f"/>
          <w:sz w:val="24"/>
          <w:szCs w:val="24"/>
          <w:rtl w:val="0"/>
        </w:rPr>
        <w:t xml:space="preserve">Service and Control Layer: </w:t>
      </w:r>
    </w:p>
    <w:p w:rsidR="00000000" w:rsidDel="00000000" w:rsidP="00000000" w:rsidRDefault="00000000" w:rsidRPr="00000000" w14:paraId="00000083">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rPr>
          <w:rFonts w:ascii="Google Sans Text" w:cs="Google Sans Text" w:eastAsia="Google Sans Text" w:hAnsi="Google Sans Text"/>
          <w:color w:val="1f1f1f"/>
          <w:sz w:val="24"/>
          <w:szCs w:val="24"/>
        </w:rPr>
      </w:pPr>
      <w:bookmarkStart w:colFirst="0" w:colLast="0" w:name="_wx2yztra46nn" w:id="11"/>
      <w:bookmarkEnd w:id="11"/>
      <w:r w:rsidDel="00000000" w:rsidR="00000000" w:rsidRPr="00000000">
        <w:rPr>
          <w:rFonts w:ascii="Google Sans Text" w:cs="Google Sans Text" w:eastAsia="Google Sans Text" w:hAnsi="Google Sans Text"/>
          <w:color w:val="1f1f1f"/>
          <w:sz w:val="24"/>
          <w:szCs w:val="24"/>
          <w:rtl w:val="0"/>
        </w:rPr>
        <w:t xml:space="preserve">IP Multimedia Subsystem (IMS):</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w:t>
      </w:r>
      <w:r w:rsidDel="00000000" w:rsidR="00000000" w:rsidRPr="00000000">
        <w:rPr>
          <w:rFonts w:ascii="Google Sans Text" w:cs="Google Sans Text" w:eastAsia="Google Sans Text" w:hAnsi="Google Sans Text"/>
          <w:b w:val="1"/>
          <w:bCs w:val="1"/>
          <w:color w:val="1f1f1f"/>
          <w:rtl w:val="0"/>
        </w:rPr>
        <w:t xml:space="preserve">IP Multimedia Subsystem (IMS)</w:t>
      </w:r>
      <w:r w:rsidDel="00000000" w:rsidR="00000000" w:rsidRPr="00000000">
        <w:rPr>
          <w:rFonts w:ascii="Google Sans Text" w:cs="Google Sans Text" w:eastAsia="Google Sans Text" w:hAnsi="Google Sans Text"/>
          <w:color w:val="1f1f1f"/>
          <w:rtl w:val="0"/>
        </w:rPr>
        <w:t xml:space="preserve"> is a standardized architectural framework used to deliver IP-based multimedia services such as </w:t>
      </w:r>
      <w:r w:rsidDel="00000000" w:rsidR="00000000" w:rsidRPr="00000000">
        <w:rPr>
          <w:rFonts w:ascii="Google Sans Text" w:cs="Google Sans Text" w:eastAsia="Google Sans Text" w:hAnsi="Google Sans Text"/>
          <w:b w:val="1"/>
          <w:bCs w:val="1"/>
          <w:color w:val="1f1f1f"/>
          <w:rtl w:val="0"/>
        </w:rPr>
        <w:t xml:space="preserve">VoLTE</w:t>
      </w:r>
      <w:r w:rsidDel="00000000" w:rsidR="00000000" w:rsidRPr="00000000">
        <w:rPr>
          <w:rFonts w:ascii="Google Sans Text" w:cs="Google Sans Text" w:eastAsia="Google Sans Text" w:hAnsi="Google Sans Text"/>
          <w:color w:val="1f1f1f"/>
          <w:rtl w:val="0"/>
        </w:rPr>
        <w:t xml:space="preserve"> (Voice over LTE), </w:t>
      </w:r>
      <w:r w:rsidDel="00000000" w:rsidR="00000000" w:rsidRPr="00000000">
        <w:rPr>
          <w:rFonts w:ascii="Google Sans Text" w:cs="Google Sans Text" w:eastAsia="Google Sans Text" w:hAnsi="Google Sans Text"/>
          <w:b w:val="1"/>
          <w:bCs w:val="1"/>
          <w:color w:val="1f1f1f"/>
          <w:rtl w:val="0"/>
        </w:rPr>
        <w:t xml:space="preserve">VoWiFi</w:t>
      </w:r>
      <w:r w:rsidDel="00000000" w:rsidR="00000000" w:rsidRPr="00000000">
        <w:rPr>
          <w:rFonts w:ascii="Google Sans Text" w:cs="Google Sans Text" w:eastAsia="Google Sans Text" w:hAnsi="Google Sans Text"/>
          <w:color w:val="1f1f1f"/>
          <w:rtl w:val="0"/>
        </w:rPr>
        <w:t xml:space="preserve"> (Voice over Wi-Fi), and </w:t>
      </w:r>
      <w:r w:rsidDel="00000000" w:rsidR="00000000" w:rsidRPr="00000000">
        <w:rPr>
          <w:rFonts w:ascii="Google Sans Text" w:cs="Google Sans Text" w:eastAsia="Google Sans Text" w:hAnsi="Google Sans Text"/>
          <w:b w:val="1"/>
          <w:bCs w:val="1"/>
          <w:color w:val="1f1f1f"/>
          <w:rtl w:val="0"/>
        </w:rPr>
        <w:t xml:space="preserve">RCS</w:t>
      </w:r>
      <w:r w:rsidDel="00000000" w:rsidR="00000000" w:rsidRPr="00000000">
        <w:rPr>
          <w:rFonts w:ascii="Google Sans Text" w:cs="Google Sans Text" w:eastAsia="Google Sans Text" w:hAnsi="Google Sans Text"/>
          <w:color w:val="1f1f1f"/>
          <w:rtl w:val="0"/>
        </w:rPr>
        <w:t xml:space="preserve"> (Rich Communication Services) over mobile and fixed-line networks. Originally designed to bridge the gap between traditional cellular services and Internet technologies, IMS utilizes the </w:t>
      </w:r>
      <w:r w:rsidDel="00000000" w:rsidR="00000000" w:rsidRPr="00000000">
        <w:rPr>
          <w:rFonts w:ascii="Google Sans Text" w:cs="Google Sans Text" w:eastAsia="Google Sans Text" w:hAnsi="Google Sans Text"/>
          <w:b w:val="1"/>
          <w:bCs w:val="1"/>
          <w:color w:val="1f1f1f"/>
          <w:rtl w:val="0"/>
        </w:rPr>
        <w:t xml:space="preserve">Session Initiation Protocol (SIP)</w:t>
      </w:r>
      <w:r w:rsidDel="00000000" w:rsidR="00000000" w:rsidRPr="00000000">
        <w:rPr>
          <w:rFonts w:ascii="Google Sans Text" w:cs="Google Sans Text" w:eastAsia="Google Sans Text" w:hAnsi="Google Sans Text"/>
          <w:color w:val="1f1f1f"/>
          <w:rtl w:val="0"/>
        </w:rPr>
        <w:t xml:space="preserve"> to manage communication. In modern environments, IMS operates over the </w:t>
      </w:r>
      <w:r w:rsidDel="00000000" w:rsidR="00000000" w:rsidRPr="00000000">
        <w:rPr>
          <w:rFonts w:ascii="Google Sans Text" w:cs="Google Sans Text" w:eastAsia="Google Sans Text" w:hAnsi="Google Sans Text"/>
          <w:b w:val="1"/>
          <w:bCs w:val="1"/>
          <w:color w:val="1f1f1f"/>
          <w:rtl w:val="0"/>
        </w:rPr>
        <w:t xml:space="preserve">Evolved Packet Core (EPC)</w:t>
      </w:r>
      <w:r w:rsidDel="00000000" w:rsidR="00000000" w:rsidRPr="00000000">
        <w:rPr>
          <w:rFonts w:ascii="Google Sans Text" w:cs="Google Sans Text" w:eastAsia="Google Sans Text" w:hAnsi="Google Sans Text"/>
          <w:color w:val="1f1f1f"/>
          <w:rtl w:val="0"/>
        </w:rPr>
        <w:t xml:space="preserve"> and is typically deployed using </w:t>
      </w:r>
      <w:r w:rsidDel="00000000" w:rsidR="00000000" w:rsidRPr="00000000">
        <w:rPr>
          <w:rFonts w:ascii="Google Sans Text" w:cs="Google Sans Text" w:eastAsia="Google Sans Text" w:hAnsi="Google Sans Text"/>
          <w:b w:val="1"/>
          <w:bCs w:val="1"/>
          <w:color w:val="1f1f1f"/>
          <w:rtl w:val="0"/>
        </w:rPr>
        <w:t xml:space="preserve">Network Functions Virtualization (NFV)</w:t>
      </w:r>
      <w:r w:rsidDel="00000000" w:rsidR="00000000" w:rsidRPr="00000000">
        <w:rPr>
          <w:rFonts w:ascii="Google Sans Text" w:cs="Google Sans Text" w:eastAsia="Google Sans Text" w:hAnsi="Google Sans Text"/>
          <w:color w:val="1f1f1f"/>
          <w:rtl w:val="0"/>
        </w:rPr>
        <w:t xml:space="preserve">, allowing these components to run as virtual machines or containers rather than dedicated proprietary hardware.</w:t>
      </w:r>
    </w:p>
    <w:p w:rsidR="00000000" w:rsidDel="00000000" w:rsidP="00000000" w:rsidRDefault="00000000" w:rsidRPr="00000000" w14:paraId="00000085">
      <w:pPr>
        <w:pBdr>
          <w:top w:color="auto" w:space="0" w:sz="0" w:val="none"/>
          <w:bottom w:color="auto" w:space="0" w:sz="0" w:val="none"/>
          <w:right w:color="auto" w:space="0" w:sz="0" w:val="none"/>
          <w:between w:color="auto" w:space="0" w:sz="0" w:val="none"/>
        </w:pBd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lz0tvlolj7kp" w:id="12"/>
      <w:bookmarkEnd w:id="12"/>
      <w:r w:rsidDel="00000000" w:rsidR="00000000" w:rsidRPr="00000000">
        <w:rPr>
          <w:rFonts w:ascii="Google Sans Text" w:cs="Google Sans Text" w:eastAsia="Google Sans Text" w:hAnsi="Google Sans Text"/>
          <w:color w:val="1f1f1f"/>
          <w:sz w:val="26"/>
          <w:szCs w:val="26"/>
          <w:rtl w:val="0"/>
        </w:rPr>
        <w:t xml:space="preserve">Key Virtualized Components</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IMS framework relies on several core functions to manage user sessions, security, and data:</w:t>
      </w:r>
    </w:p>
    <w:p w:rsidR="00000000" w:rsidDel="00000000" w:rsidP="00000000" w:rsidRDefault="00000000" w:rsidRPr="00000000" w14:paraId="00000088">
      <w:pPr>
        <w:numPr>
          <w:ilvl w:val="0"/>
          <w:numId w:val="28"/>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P-CSCF (Proxy Call Session Control Function):</w:t>
      </w:r>
      <w:r w:rsidDel="00000000" w:rsidR="00000000" w:rsidRPr="00000000">
        <w:rPr>
          <w:rFonts w:ascii="Google Sans Text" w:cs="Google Sans Text" w:eastAsia="Google Sans Text" w:hAnsi="Google Sans Text"/>
          <w:color w:val="1f1f1f"/>
          <w:rtl w:val="0"/>
        </w:rPr>
        <w:t xml:space="preserve"> The initial point of contact for a user’s device (UE) within the IMS network. It functions as a security gateway, handling subscriber authentication, signaling encryption, and SIP compression to ensure efficient communication.</w:t>
      </w:r>
    </w:p>
    <w:p w:rsidR="00000000" w:rsidDel="00000000" w:rsidP="00000000" w:rsidRDefault="00000000" w:rsidRPr="00000000" w14:paraId="00000089">
      <w:pPr>
        <w:numPr>
          <w:ilvl w:val="0"/>
          <w:numId w:val="28"/>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S-CSCF (Serving Call Session Control Function):</w:t>
      </w:r>
      <w:r w:rsidDel="00000000" w:rsidR="00000000" w:rsidRPr="00000000">
        <w:rPr>
          <w:rFonts w:ascii="Google Sans Text" w:cs="Google Sans Text" w:eastAsia="Google Sans Text" w:hAnsi="Google Sans Text"/>
          <w:color w:val="1f1f1f"/>
          <w:rtl w:val="0"/>
        </w:rPr>
        <w:t xml:space="preserve"> The central node of the signaling plane. It manages user registration, maintains the "state" of each session, and coordinates with application servers to trigger specific services, such as call forwarding or multiparty conferencing.</w:t>
      </w:r>
    </w:p>
    <w:p w:rsidR="00000000" w:rsidDel="00000000" w:rsidP="00000000" w:rsidRDefault="00000000" w:rsidRPr="00000000" w14:paraId="0000008A">
      <w:pPr>
        <w:numPr>
          <w:ilvl w:val="0"/>
          <w:numId w:val="28"/>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HSS (Home Subscriber Server):</w:t>
      </w:r>
      <w:r w:rsidDel="00000000" w:rsidR="00000000" w:rsidRPr="00000000">
        <w:rPr>
          <w:rFonts w:ascii="Google Sans Text" w:cs="Google Sans Text" w:eastAsia="Google Sans Text" w:hAnsi="Google Sans Text"/>
          <w:color w:val="1f1f1f"/>
          <w:rtl w:val="0"/>
        </w:rPr>
        <w:t xml:space="preserve"> The master database for the network. It stores subscriber profiles, performs authentication and authorization of the user, and maintains real-time information regarding the user's physical location and registration status.</w:t>
      </w:r>
    </w:p>
    <w:p w:rsidR="00000000" w:rsidDel="00000000" w:rsidP="00000000" w:rsidRDefault="00000000" w:rsidRPr="00000000" w14:paraId="0000008B">
      <w:pPr>
        <w:numPr>
          <w:ilvl w:val="0"/>
          <w:numId w:val="28"/>
        </w:numPr>
        <w:pBdr>
          <w:top w:color="auto" w:space="0" w:sz="0" w:val="none"/>
          <w:bottom w:color="auto" w:space="0" w:sz="0" w:val="none"/>
          <w:right w:color="auto" w:space="0" w:sz="0" w:val="none"/>
          <w:between w:color="auto" w:space="0" w:sz="0" w:val="none"/>
        </w:pBdr>
        <w:spacing w:after="36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PCRF (Policy and Charging Rules Function):</w:t>
      </w:r>
      <w:r w:rsidDel="00000000" w:rsidR="00000000" w:rsidRPr="00000000">
        <w:rPr>
          <w:rFonts w:ascii="Google Sans Text" w:cs="Google Sans Text" w:eastAsia="Google Sans Text" w:hAnsi="Google Sans Text"/>
          <w:color w:val="1f1f1f"/>
          <w:rtl w:val="0"/>
        </w:rPr>
        <w:t xml:space="preserve"> The policy engine that operates in real-time to manage </w:t>
      </w:r>
      <w:r w:rsidDel="00000000" w:rsidR="00000000" w:rsidRPr="00000000">
        <w:rPr>
          <w:rFonts w:ascii="Google Sans Text" w:cs="Google Sans Text" w:eastAsia="Google Sans Text" w:hAnsi="Google Sans Text"/>
          <w:b w:val="1"/>
          <w:bCs w:val="1"/>
          <w:color w:val="1f1f1f"/>
          <w:rtl w:val="0"/>
        </w:rPr>
        <w:t xml:space="preserve">Quality of Service (QoS)</w:t>
      </w:r>
      <w:r w:rsidDel="00000000" w:rsidR="00000000" w:rsidRPr="00000000">
        <w:rPr>
          <w:rFonts w:ascii="Google Sans Text" w:cs="Google Sans Text" w:eastAsia="Google Sans Text" w:hAnsi="Google Sans Text"/>
          <w:color w:val="1f1f1f"/>
          <w:rtl w:val="0"/>
        </w:rPr>
        <w:t xml:space="preserve"> and billing. It ensures that multimedia sessions (like a video call) receive the necessary bandwidth and priority while simultaneously communicating with the charging system to track usage.</w:t>
      </w:r>
    </w:p>
    <w:p w:rsidR="00000000" w:rsidDel="00000000" w:rsidP="00000000" w:rsidRDefault="00000000" w:rsidRPr="00000000" w14:paraId="0000008C">
      <w:pPr>
        <w:pBdr>
          <w:top w:color="auto" w:space="0" w:sz="0" w:val="none"/>
          <w:bottom w:color="auto" w:space="0" w:sz="0" w:val="none"/>
          <w:right w:color="auto" w:space="0" w:sz="0" w:val="none"/>
          <w:between w:color="auto" w:space="0" w:sz="0" w:val="none"/>
        </w:pBdr>
        <w:spacing w:line="276" w:lineRule="auto"/>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rPr>
          <w:rFonts w:ascii="Google Sans Text" w:cs="Google Sans Text" w:eastAsia="Google Sans Text" w:hAnsi="Google Sans Text"/>
          <w:color w:val="1f1f1f"/>
          <w:sz w:val="26"/>
          <w:szCs w:val="26"/>
        </w:rPr>
      </w:pPr>
      <w:bookmarkStart w:colFirst="0" w:colLast="0" w:name="_dio0ar692wpu" w:id="13"/>
      <w:bookmarkEnd w:id="13"/>
      <w:r w:rsidDel="00000000" w:rsidR="00000000" w:rsidRPr="00000000">
        <w:rPr>
          <w:rFonts w:ascii="Google Sans Text" w:cs="Google Sans Text" w:eastAsia="Google Sans Text" w:hAnsi="Google Sans Text"/>
          <w:color w:val="1f1f1f"/>
          <w:sz w:val="26"/>
          <w:szCs w:val="26"/>
          <w:rtl w:val="0"/>
        </w:rPr>
        <w:t xml:space="preserve">Component Summary Table</w:t>
      </w:r>
    </w:p>
    <w:tbl>
      <w:tblPr>
        <w:tblStyle w:val="Table2"/>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2340"/>
        <w:gridCol w:w="4740"/>
        <w:tblGridChange w:id="0">
          <w:tblGrid>
            <w:gridCol w:w="1710"/>
            <w:gridCol w:w="2340"/>
            <w:gridCol w:w="4740"/>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8E">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Component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8F">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Category</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90">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Primary Responsibility</w:t>
            </w:r>
            <w:r w:rsidDel="00000000" w:rsidR="00000000" w:rsidRPr="00000000">
              <w:rPr>
                <w:rtl w:val="0"/>
              </w:rPr>
            </w:r>
          </w:p>
        </w:tc>
      </w:tr>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1">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P-CSCF</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2">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Signaling/Security</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3">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Entry point, SIP proxy, and encryption.</w:t>
            </w:r>
          </w:p>
        </w:tc>
      </w:tr>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4">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S-CSCF</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5">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Session Control</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6">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Registration, session routing, and service logic.</w:t>
            </w:r>
          </w:p>
        </w:tc>
      </w:tr>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7">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HSS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8">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Data Management</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9">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Subscriber profiles, authentication, and location.</w:t>
            </w:r>
          </w:p>
        </w:tc>
      </w:tr>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A">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PCRF</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B">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Policy/Charging</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9C">
            <w:pPr>
              <w:pBdr>
                <w:top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Bandwidth allocation and QoS rule enforcement.</w:t>
            </w:r>
          </w:p>
        </w:tc>
      </w:tr>
    </w:tbl>
    <w:p w:rsidR="00000000" w:rsidDel="00000000" w:rsidP="00000000" w:rsidRDefault="00000000" w:rsidRPr="00000000" w14:paraId="0000009D">
      <w:pPr>
        <w:pBdr>
          <w:top w:color="auto" w:space="0" w:sz="0" w:val="none"/>
          <w:bottom w:color="auto" w:space="0" w:sz="0" w:val="none"/>
          <w:right w:color="auto" w:space="0" w:sz="0" w:val="none"/>
          <w:between w:color="auto" w:space="0" w:sz="0" w:val="none"/>
        </w:pBdr>
        <w:spacing w:line="276" w:lineRule="auto"/>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rPr>
          <w:rFonts w:ascii="Google Sans Text" w:cs="Google Sans Text" w:eastAsia="Google Sans Text" w:hAnsi="Google Sans Text"/>
          <w:color w:val="1f1f1f"/>
          <w:sz w:val="26"/>
          <w:szCs w:val="26"/>
        </w:rPr>
      </w:pPr>
      <w:bookmarkStart w:colFirst="0" w:colLast="0" w:name="_lde5qxv2yzhm" w:id="14"/>
      <w:bookmarkEnd w:id="14"/>
      <w:r w:rsidDel="00000000" w:rsidR="00000000" w:rsidRPr="00000000">
        <w:rPr>
          <w:rFonts w:ascii="Google Sans Text" w:cs="Google Sans Text" w:eastAsia="Google Sans Text" w:hAnsi="Google Sans Text"/>
          <w:color w:val="1f1f1f"/>
          <w:sz w:val="26"/>
          <w:szCs w:val="26"/>
          <w:rtl w:val="0"/>
        </w:rPr>
        <w:t xml:space="preserve">Core Network Layer: Evolved Packet Core (EPC)</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24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w:t>
      </w:r>
      <w:r w:rsidDel="00000000" w:rsidR="00000000" w:rsidRPr="00000000">
        <w:rPr>
          <w:rFonts w:ascii="Google Sans Text" w:cs="Google Sans Text" w:eastAsia="Google Sans Text" w:hAnsi="Google Sans Text"/>
          <w:b w:val="1"/>
          <w:bCs w:val="1"/>
          <w:color w:val="1f1f1f"/>
          <w:rtl w:val="0"/>
        </w:rPr>
        <w:t xml:space="preserve">Evolved Packet Core (EPC)</w:t>
      </w:r>
      <w:r w:rsidDel="00000000" w:rsidR="00000000" w:rsidRPr="00000000">
        <w:rPr>
          <w:rFonts w:ascii="Google Sans Text" w:cs="Google Sans Text" w:eastAsia="Google Sans Text" w:hAnsi="Google Sans Text"/>
          <w:color w:val="1f1f1f"/>
          <w:rtl w:val="0"/>
        </w:rPr>
        <w:t xml:space="preserve"> is the flat, all-IP backbone of the </w:t>
      </w:r>
      <w:r w:rsidDel="00000000" w:rsidR="00000000" w:rsidRPr="00000000">
        <w:rPr>
          <w:rFonts w:ascii="Google Sans Text" w:cs="Google Sans Text" w:eastAsia="Google Sans Text" w:hAnsi="Google Sans Text"/>
          <w:b w:val="1"/>
          <w:bCs w:val="1"/>
          <w:color w:val="1f1f1f"/>
          <w:rtl w:val="0"/>
        </w:rPr>
        <w:t xml:space="preserve">4G LTE</w:t>
      </w:r>
      <w:r w:rsidDel="00000000" w:rsidR="00000000" w:rsidRPr="00000000">
        <w:rPr>
          <w:rFonts w:ascii="Google Sans Text" w:cs="Google Sans Text" w:eastAsia="Google Sans Text" w:hAnsi="Google Sans Text"/>
          <w:color w:val="1f1f1f"/>
          <w:rtl w:val="0"/>
        </w:rPr>
        <w:t xml:space="preserve"> network architecture. It is designed to converge voice and data into a single packet-switched system, replacing the dual circuit-switched (voice) and packet-switched (data) domains found in 2G and 3G networks.</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24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By using a simplified architecture with fewer nodes, the EPC reduces latency, increases throughput, and allows for seamless mobility between different radio access technologies (like moving from LTE to Wi-Fi or 3G). In modern deployments, EPC functions are often virtualized (</w:t>
      </w:r>
      <w:r w:rsidDel="00000000" w:rsidR="00000000" w:rsidRPr="00000000">
        <w:rPr>
          <w:rFonts w:ascii="Google Sans Text" w:cs="Google Sans Text" w:eastAsia="Google Sans Text" w:hAnsi="Google Sans Text"/>
          <w:b w:val="1"/>
          <w:bCs w:val="1"/>
          <w:color w:val="1f1f1f"/>
          <w:rtl w:val="0"/>
        </w:rPr>
        <w:t xml:space="preserve">vEPC</w:t>
      </w:r>
      <w:r w:rsidDel="00000000" w:rsidR="00000000" w:rsidRPr="00000000">
        <w:rPr>
          <w:rFonts w:ascii="Google Sans Text" w:cs="Google Sans Text" w:eastAsia="Google Sans Text" w:hAnsi="Google Sans Text"/>
          <w:color w:val="1f1f1f"/>
          <w:rtl w:val="0"/>
        </w:rPr>
        <w:t xml:space="preserve">) to run on standard cloud infrastructure.</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pacing w:line="276" w:lineRule="auto"/>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rPr>
          <w:rFonts w:ascii="Google Sans Text" w:cs="Google Sans Text" w:eastAsia="Google Sans Text" w:hAnsi="Google Sans Text"/>
          <w:color w:val="1f1f1f"/>
          <w:sz w:val="26"/>
          <w:szCs w:val="26"/>
        </w:rPr>
      </w:pPr>
      <w:bookmarkStart w:colFirst="0" w:colLast="0" w:name="_5yjx2dhwklqw" w:id="15"/>
      <w:bookmarkEnd w:id="15"/>
      <w:r w:rsidDel="00000000" w:rsidR="00000000" w:rsidRPr="00000000">
        <w:rPr>
          <w:rFonts w:ascii="Google Sans Text" w:cs="Google Sans Text" w:eastAsia="Google Sans Text" w:hAnsi="Google Sans Text"/>
          <w:color w:val="1f1f1f"/>
          <w:sz w:val="26"/>
          <w:szCs w:val="26"/>
          <w:rtl w:val="0"/>
        </w:rPr>
        <w:t xml:space="preserve">Key EPC Components</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12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While you’ve already noted the signaling and subscriber database roles (HSS, PCRF, CSCFs), the EPC includes these critical "traffic-handling" nodes:</w:t>
      </w:r>
    </w:p>
    <w:p w:rsidR="00000000" w:rsidDel="00000000" w:rsidP="00000000" w:rsidRDefault="00000000" w:rsidRPr="00000000" w14:paraId="000000A4">
      <w:pPr>
        <w:numPr>
          <w:ilvl w:val="0"/>
          <w:numId w:val="26"/>
        </w:numPr>
        <w:pBdr>
          <w:top w:color="auto" w:space="0" w:sz="0" w:val="none"/>
          <w:left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MME (Mobility Management Entity):</w:t>
      </w:r>
      <w:r w:rsidDel="00000000" w:rsidR="00000000" w:rsidRPr="00000000">
        <w:rPr>
          <w:rFonts w:ascii="Google Sans Text" w:cs="Google Sans Text" w:eastAsia="Google Sans Text" w:hAnsi="Google Sans Text"/>
          <w:color w:val="1f1f1f"/>
          <w:rtl w:val="0"/>
        </w:rPr>
        <w:t xml:space="preserve"> The "control room" of the EPC. It does not handle actual user data (video, web traffic); instead, it handles signaling. It manages your device's attachment to the network, tracks your location as you move between cell towers, and chooses which gateway should handle your traffic.</w:t>
      </w:r>
    </w:p>
    <w:p w:rsidR="00000000" w:rsidDel="00000000" w:rsidP="00000000" w:rsidRDefault="00000000" w:rsidRPr="00000000" w14:paraId="000000A5">
      <w:pPr>
        <w:numPr>
          <w:ilvl w:val="0"/>
          <w:numId w:val="26"/>
        </w:numPr>
        <w:pBdr>
          <w:top w:color="auto" w:space="0" w:sz="0" w:val="none"/>
          <w:left w:color="auto" w:space="0" w:sz="0" w:val="none"/>
          <w:bottom w:color="auto" w:space="0" w:sz="0" w:val="none"/>
          <w:right w:color="auto" w:space="0" w:sz="0" w:val="none"/>
          <w:between w:color="auto" w:space="0" w:sz="0" w:val="none"/>
        </w:pBdr>
        <w:spacing w:after="0" w:afterAutospacing="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SGW (Serving Gateway):</w:t>
      </w:r>
      <w:r w:rsidDel="00000000" w:rsidR="00000000" w:rsidRPr="00000000">
        <w:rPr>
          <w:rFonts w:ascii="Google Sans Text" w:cs="Google Sans Text" w:eastAsia="Google Sans Text" w:hAnsi="Google Sans Text"/>
          <w:color w:val="1f1f1f"/>
          <w:rtl w:val="0"/>
        </w:rPr>
        <w:t xml:space="preserve"> The local anchor point for your data. The SGW routes and forwards user data packets between the cell tower (</w:t>
      </w:r>
      <w:r w:rsidDel="00000000" w:rsidR="00000000" w:rsidRPr="00000000">
        <w:rPr>
          <w:rFonts w:ascii="Google Sans Text" w:cs="Google Sans Text" w:eastAsia="Google Sans Text" w:hAnsi="Google Sans Text"/>
          <w:b w:val="1"/>
          <w:bCs w:val="1"/>
          <w:color w:val="1f1f1f"/>
          <w:rtl w:val="0"/>
        </w:rPr>
        <w:t xml:space="preserve">eNodeB</w:t>
      </w:r>
      <w:r w:rsidDel="00000000" w:rsidR="00000000" w:rsidRPr="00000000">
        <w:rPr>
          <w:rFonts w:ascii="Google Sans Text" w:cs="Google Sans Text" w:eastAsia="Google Sans Text" w:hAnsi="Google Sans Text"/>
          <w:color w:val="1f1f1f"/>
          <w:rtl w:val="0"/>
        </w:rPr>
        <w:t xml:space="preserve">) and the rest of the core network. It acts as a stationary point while you move between different towers, ensuring your connection doesn't drop during a handover.</w:t>
      </w:r>
    </w:p>
    <w:p w:rsidR="00000000" w:rsidDel="00000000" w:rsidP="00000000" w:rsidRDefault="00000000" w:rsidRPr="00000000" w14:paraId="000000A6">
      <w:pPr>
        <w:numPr>
          <w:ilvl w:val="0"/>
          <w:numId w:val="26"/>
        </w:numPr>
        <w:pBdr>
          <w:top w:color="auto" w:space="0" w:sz="0" w:val="none"/>
          <w:left w:color="auto" w:space="0" w:sz="0" w:val="none"/>
          <w:bottom w:color="auto" w:space="0" w:sz="0" w:val="none"/>
          <w:right w:color="auto" w:space="0" w:sz="0" w:val="none"/>
          <w:between w:color="auto" w:space="0" w:sz="0" w:val="none"/>
        </w:pBdr>
        <w:spacing w:after="360" w:line="276" w:lineRule="auto"/>
        <w:ind w:left="720" w:hanging="360"/>
      </w:pPr>
      <w:r w:rsidDel="00000000" w:rsidR="00000000" w:rsidRPr="00000000">
        <w:rPr>
          <w:rFonts w:ascii="Google Sans Text" w:cs="Google Sans Text" w:eastAsia="Google Sans Text" w:hAnsi="Google Sans Text"/>
          <w:b w:val="1"/>
          <w:bCs w:val="1"/>
          <w:color w:val="1f1f1f"/>
          <w:rtl w:val="0"/>
        </w:rPr>
        <w:t xml:space="preserve">PGW (Packet Data Network Gateway):</w:t>
      </w:r>
      <w:r w:rsidDel="00000000" w:rsidR="00000000" w:rsidRPr="00000000">
        <w:rPr>
          <w:rFonts w:ascii="Google Sans Text" w:cs="Google Sans Text" w:eastAsia="Google Sans Text" w:hAnsi="Google Sans Text"/>
          <w:color w:val="1f1f1f"/>
          <w:rtl w:val="0"/>
        </w:rPr>
        <w:t xml:space="preserve"> The "exit and entry" point of the mobile network. The PGW connects the EPC to external IP networks, such as the Internet or a corporate VPN. It is also responsible for allocating your device's IP address and enforcing the quality and security rules defined by the PCRF.</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pacing w:line="276" w:lineRule="auto"/>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rPr>
          <w:rFonts w:ascii="Google Sans Text" w:cs="Google Sans Text" w:eastAsia="Google Sans Text" w:hAnsi="Google Sans Text"/>
          <w:color w:val="1f1f1f"/>
          <w:sz w:val="26"/>
          <w:szCs w:val="26"/>
        </w:rPr>
      </w:pPr>
      <w:bookmarkStart w:colFirst="0" w:colLast="0" w:name="_1lawwwelum0s" w:id="16"/>
      <w:bookmarkEnd w:id="16"/>
      <w:r w:rsidDel="00000000" w:rsidR="00000000" w:rsidRPr="00000000">
        <w:rPr>
          <w:rFonts w:ascii="Google Sans Text" w:cs="Google Sans Text" w:eastAsia="Google Sans Text" w:hAnsi="Google Sans Text"/>
          <w:color w:val="1f1f1f"/>
          <w:sz w:val="26"/>
          <w:szCs w:val="26"/>
          <w:rtl w:val="0"/>
        </w:rPr>
        <w:t xml:space="preserve">EPC Component Summary</w:t>
      </w:r>
    </w:p>
    <w:tbl>
      <w:tblPr>
        <w:tblStyle w:val="Table3"/>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1860"/>
        <w:gridCol w:w="5220"/>
        <w:tblGridChange w:id="0">
          <w:tblGrid>
            <w:gridCol w:w="1710"/>
            <w:gridCol w:w="1860"/>
            <w:gridCol w:w="5220"/>
          </w:tblGrid>
        </w:tblGridChange>
      </w:tblGrid>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Component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Function Type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Primary Responsibility</w:t>
            </w:r>
            <w:r w:rsidDel="00000000" w:rsidR="00000000" w:rsidRPr="00000000">
              <w:rPr>
                <w:rtl w:val="0"/>
              </w:rPr>
            </w:r>
          </w:p>
        </w:tc>
      </w:tr>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MME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Control Plane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Signaling, mobility tracking, and security setup.</w:t>
            </w:r>
          </w:p>
        </w:tc>
      </w:tr>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SGW</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User Plane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Data routing and local mobility anchoring.</w:t>
            </w:r>
          </w:p>
        </w:tc>
      </w:tr>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PGW</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User Plane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48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Internet gateway, IP allocation, and policy enforcement.</w:t>
            </w:r>
          </w:p>
        </w:tc>
      </w:tr>
    </w:tbl>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line="276" w:lineRule="auto"/>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240" w:line="276"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 list of some possible NFV elements [6]isshowninFig. 10.2.1 NFV elements are the discrete hardware and software requirements that are managed in an NFV installation to provide new communication and application services that have traditionally been performed by application-speciﬁc appliances. </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2946400"/>
            <wp:effectExtent b="0" l="0" r="0" t="0"/>
            <wp:docPr id="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943600" cy="2946400"/>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10.2: Elements of NFV – A Periodic Table Representation: Figure 10.2 represents the various discrete network functions that can be virtualized, organized in a grid format. Each block represents a specific service:</w:t>
      </w:r>
    </w:p>
    <w:p w:rsidR="00000000" w:rsidDel="00000000" w:rsidP="00000000" w:rsidRDefault="00000000" w:rsidRPr="00000000" w14:paraId="000000B9">
      <w:pPr>
        <w:numPr>
          <w:ilvl w:val="0"/>
          <w:numId w:val="2"/>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Security:</w:t>
      </w:r>
      <w:r w:rsidDel="00000000" w:rsidR="00000000" w:rsidRPr="00000000">
        <w:rPr>
          <w:rFonts w:ascii="Google Sans Text" w:cs="Google Sans Text" w:eastAsia="Google Sans Text" w:hAnsi="Google Sans Text"/>
          <w:color w:val="1f1f1f"/>
          <w:rtl w:val="0"/>
        </w:rPr>
        <w:t xml:space="preserve"> DDoS protection (</w:t>
      </w:r>
      <w:r w:rsidDel="00000000" w:rsidR="00000000" w:rsidRPr="00000000">
        <w:rPr>
          <w:rFonts w:ascii="Google Sans Text" w:cs="Google Sans Text" w:eastAsia="Google Sans Text" w:hAnsi="Google Sans Text"/>
          <w:b w:val="1"/>
          <w:bCs w:val="1"/>
          <w:color w:val="1f1f1f"/>
          <w:rtl w:val="0"/>
        </w:rPr>
        <w:t xml:space="preserve">Db</w:t>
      </w:r>
      <w:r w:rsidDel="00000000" w:rsidR="00000000" w:rsidRPr="00000000">
        <w:rPr>
          <w:rFonts w:ascii="Google Sans Text" w:cs="Google Sans Text" w:eastAsia="Google Sans Text" w:hAnsi="Google Sans Text"/>
          <w:color w:val="1f1f1f"/>
          <w:rtl w:val="0"/>
        </w:rPr>
        <w:t xml:space="preserve">), Intrusion Protection (</w:t>
      </w:r>
      <w:r w:rsidDel="00000000" w:rsidR="00000000" w:rsidRPr="00000000">
        <w:rPr>
          <w:rFonts w:ascii="Google Sans Text" w:cs="Google Sans Text" w:eastAsia="Google Sans Text" w:hAnsi="Google Sans Text"/>
          <w:b w:val="1"/>
          <w:bCs w:val="1"/>
          <w:color w:val="1f1f1f"/>
          <w:rtl w:val="0"/>
        </w:rPr>
        <w:t xml:space="preserve">I</w:t>
      </w:r>
      <w:r w:rsidDel="00000000" w:rsidR="00000000" w:rsidRPr="00000000">
        <w:rPr>
          <w:rFonts w:ascii="Google Sans Text" w:cs="Google Sans Text" w:eastAsia="Google Sans Text" w:hAnsi="Google Sans Text"/>
          <w:color w:val="1f1f1f"/>
          <w:rtl w:val="0"/>
        </w:rPr>
        <w:t xml:space="preserve">), and Virtual Firewalls (</w:t>
      </w:r>
      <w:r w:rsidDel="00000000" w:rsidR="00000000" w:rsidRPr="00000000">
        <w:rPr>
          <w:rFonts w:ascii="Google Sans Text" w:cs="Google Sans Text" w:eastAsia="Google Sans Text" w:hAnsi="Google Sans Text"/>
          <w:b w:val="1"/>
          <w:bCs w:val="1"/>
          <w:color w:val="1f1f1f"/>
          <w:rtl w:val="0"/>
        </w:rPr>
        <w:t xml:space="preserve">V</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BA">
      <w:pPr>
        <w:numPr>
          <w:ilvl w:val="0"/>
          <w:numId w:val="2"/>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Traffic Management:</w:t>
      </w:r>
      <w:r w:rsidDel="00000000" w:rsidR="00000000" w:rsidRPr="00000000">
        <w:rPr>
          <w:rFonts w:ascii="Google Sans Text" w:cs="Google Sans Text" w:eastAsia="Google Sans Text" w:hAnsi="Google Sans Text"/>
          <w:color w:val="1f1f1f"/>
          <w:rtl w:val="0"/>
        </w:rPr>
        <w:t xml:space="preserve"> Application acceleration (</w:t>
      </w:r>
      <w:r w:rsidDel="00000000" w:rsidR="00000000" w:rsidRPr="00000000">
        <w:rPr>
          <w:rFonts w:ascii="Google Sans Text" w:cs="Google Sans Text" w:eastAsia="Google Sans Text" w:hAnsi="Google Sans Text"/>
          <w:b w:val="1"/>
          <w:bCs w:val="1"/>
          <w:color w:val="1f1f1f"/>
          <w:rtl w:val="0"/>
        </w:rPr>
        <w:t xml:space="preserve">As</w:t>
      </w:r>
      <w:r w:rsidDel="00000000" w:rsidR="00000000" w:rsidRPr="00000000">
        <w:rPr>
          <w:rFonts w:ascii="Google Sans Text" w:cs="Google Sans Text" w:eastAsia="Google Sans Text" w:hAnsi="Google Sans Text"/>
          <w:color w:val="1f1f1f"/>
          <w:rtl w:val="0"/>
        </w:rPr>
        <w:t xml:space="preserve">), Deep Packet Inspection (</w:t>
      </w:r>
      <w:r w:rsidDel="00000000" w:rsidR="00000000" w:rsidRPr="00000000">
        <w:rPr>
          <w:rFonts w:ascii="Google Sans Text" w:cs="Google Sans Text" w:eastAsia="Google Sans Text" w:hAnsi="Google Sans Text"/>
          <w:b w:val="1"/>
          <w:bCs w:val="1"/>
          <w:color w:val="1f1f1f"/>
          <w:rtl w:val="0"/>
        </w:rPr>
        <w:t xml:space="preserve">P</w:t>
      </w:r>
      <w:r w:rsidDel="00000000" w:rsidR="00000000" w:rsidRPr="00000000">
        <w:rPr>
          <w:rFonts w:ascii="Google Sans Text" w:cs="Google Sans Text" w:eastAsia="Google Sans Text" w:hAnsi="Google Sans Text"/>
          <w:color w:val="1f1f1f"/>
          <w:rtl w:val="0"/>
        </w:rPr>
        <w:t xml:space="preserve">), and Load Balancers (</w:t>
      </w:r>
      <w:r w:rsidDel="00000000" w:rsidR="00000000" w:rsidRPr="00000000">
        <w:rPr>
          <w:rFonts w:ascii="Google Sans Text" w:cs="Google Sans Text" w:eastAsia="Google Sans Text" w:hAnsi="Google Sans Text"/>
          <w:b w:val="1"/>
          <w:bCs w:val="1"/>
          <w:color w:val="1f1f1f"/>
          <w:rtl w:val="0"/>
        </w:rPr>
        <w:t xml:space="preserve">Ar</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BB">
      <w:pPr>
        <w:numPr>
          <w:ilvl w:val="0"/>
          <w:numId w:val="2"/>
        </w:numPr>
        <w:pBdr>
          <w:top w:color="auto" w:space="0" w:sz="0" w:val="none"/>
          <w:bottom w:color="auto" w:space="0" w:sz="0" w:val="none"/>
          <w:right w:color="auto" w:space="0" w:sz="0" w:val="none"/>
          <w:between w:color="auto" w:space="0" w:sz="0" w:val="none"/>
        </w:pBdr>
        <w:spacing w:after="360" w:line="276" w:lineRule="auto"/>
        <w:ind w:left="720" w:hanging="360"/>
        <w:jc w:val="both"/>
      </w:pPr>
      <w:r w:rsidDel="00000000" w:rsidR="00000000" w:rsidRPr="00000000">
        <w:rPr>
          <w:rFonts w:ascii="Google Sans Text" w:cs="Google Sans Text" w:eastAsia="Google Sans Text" w:hAnsi="Google Sans Text"/>
          <w:b w:val="1"/>
          <w:bCs w:val="1"/>
          <w:color w:val="1f1f1f"/>
          <w:rtl w:val="0"/>
        </w:rPr>
        <w:t xml:space="preserve">Core Infrastructure:</w:t>
      </w:r>
      <w:r w:rsidDel="00000000" w:rsidR="00000000" w:rsidRPr="00000000">
        <w:rPr>
          <w:rFonts w:ascii="Google Sans Text" w:cs="Google Sans Text" w:eastAsia="Google Sans Text" w:hAnsi="Google Sans Text"/>
          <w:color w:val="1f1f1f"/>
          <w:rtl w:val="0"/>
        </w:rPr>
        <w:t xml:space="preserve"> Evolved Packet Core (</w:t>
      </w:r>
      <w:r w:rsidDel="00000000" w:rsidR="00000000" w:rsidRPr="00000000">
        <w:rPr>
          <w:rFonts w:ascii="Google Sans Text" w:cs="Google Sans Text" w:eastAsia="Google Sans Text" w:hAnsi="Google Sans Text"/>
          <w:b w:val="1"/>
          <w:bCs w:val="1"/>
          <w:color w:val="1f1f1f"/>
          <w:rtl w:val="0"/>
        </w:rPr>
        <w:t xml:space="preserve">Eu</w:t>
      </w:r>
      <w:r w:rsidDel="00000000" w:rsidR="00000000" w:rsidRPr="00000000">
        <w:rPr>
          <w:rFonts w:ascii="Google Sans Text" w:cs="Google Sans Text" w:eastAsia="Google Sans Text" w:hAnsi="Google Sans Text"/>
          <w:color w:val="1f1f1f"/>
          <w:rtl w:val="0"/>
        </w:rPr>
        <w:t xml:space="preserve">), Virtual routing/switching (</w:t>
      </w:r>
      <w:r w:rsidDel="00000000" w:rsidR="00000000" w:rsidRPr="00000000">
        <w:rPr>
          <w:rFonts w:ascii="Google Sans Text" w:cs="Google Sans Text" w:eastAsia="Google Sans Text" w:hAnsi="Google Sans Text"/>
          <w:b w:val="1"/>
          <w:bCs w:val="1"/>
          <w:color w:val="1f1f1f"/>
          <w:rtl w:val="0"/>
        </w:rPr>
        <w:t xml:space="preserve">Rn</w:t>
      </w:r>
      <w:r w:rsidDel="00000000" w:rsidR="00000000" w:rsidRPr="00000000">
        <w:rPr>
          <w:rFonts w:ascii="Google Sans Text" w:cs="Google Sans Text" w:eastAsia="Google Sans Text" w:hAnsi="Google Sans Text"/>
          <w:color w:val="1f1f1f"/>
          <w:rtl w:val="0"/>
        </w:rPr>
        <w:t xml:space="preserve">), and WAN optimization (</w:t>
      </w:r>
      <w:r w:rsidDel="00000000" w:rsidR="00000000" w:rsidRPr="00000000">
        <w:rPr>
          <w:rFonts w:ascii="Google Sans Text" w:cs="Google Sans Text" w:eastAsia="Google Sans Text" w:hAnsi="Google Sans Text"/>
          <w:b w:val="1"/>
          <w:bCs w:val="1"/>
          <w:color w:val="1f1f1f"/>
          <w:rtl w:val="0"/>
        </w:rPr>
        <w:t xml:space="preserve">W</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logic flow demonstrates that these functions, once requiring application-specific hardware, are now discrete software requirements managed within an NFV installation to provide communication and application services.</w:t>
      </w:r>
    </w:p>
    <w:p w:rsidR="00000000" w:rsidDel="00000000" w:rsidP="00000000" w:rsidRDefault="00000000" w:rsidRPr="00000000" w14:paraId="000000BD">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uex0y2afd5go" w:id="17"/>
      <w:bookmarkEnd w:id="17"/>
      <w:r w:rsidDel="00000000" w:rsidR="00000000" w:rsidRPr="00000000">
        <w:rPr>
          <w:rFonts w:ascii="Google Sans" w:cs="Google Sans" w:eastAsia="Google Sans" w:hAnsi="Google Sans"/>
          <w:color w:val="1f1f1f"/>
          <w:sz w:val="26"/>
          <w:szCs w:val="26"/>
          <w:rtl w:val="0"/>
        </w:rPr>
        <w:t xml:space="preserve">Table 2: Comparison of MANO Components</w:t>
      </w:r>
    </w:p>
    <w:tbl>
      <w:tblPr>
        <w:tblStyle w:val="Table4"/>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3105"/>
        <w:gridCol w:w="3825"/>
        <w:tblGridChange w:id="0">
          <w:tblGrid>
            <w:gridCol w:w="1860"/>
            <w:gridCol w:w="3105"/>
            <w:gridCol w:w="3825"/>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B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Component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Primary Responsibility</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Scope of Control</w:t>
            </w:r>
            <w:r w:rsidDel="00000000" w:rsidR="00000000" w:rsidRPr="00000000">
              <w:rPr>
                <w:rtl w:val="0"/>
              </w:rPr>
            </w:r>
          </w:p>
        </w:tc>
      </w:tr>
      <w:tr>
        <w:trPr>
          <w:cantSplit w:val="0"/>
          <w:trHeight w:val="84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NFVO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Network Service orchestration</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Global resource/service lifecycle </w:t>
            </w:r>
            <w:r w:rsidDel="00000000" w:rsidR="00000000" w:rsidRPr="00000000">
              <w:rPr>
                <w:rtl w:val="0"/>
              </w:rPr>
            </w:r>
          </w:p>
        </w:tc>
      </w:tr>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VNF Manager</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VNF health and lifecycle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Individual VNF instances </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VIM</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Infrastructure resource control</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Compute, Storage, Network hardware </w:t>
            </w:r>
            <w:r w:rsidDel="00000000" w:rsidR="00000000" w:rsidRPr="00000000">
              <w:rPr>
                <w:rtl w:val="0"/>
              </w:rPr>
            </w:r>
          </w:p>
        </w:tc>
      </w:tr>
    </w:tbl>
    <w:p w:rsidR="00000000" w:rsidDel="00000000" w:rsidP="00000000" w:rsidRDefault="00000000" w:rsidRPr="00000000" w14:paraId="000000CB">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CC">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Table 2 delineates the hierarchical nature of the MANO framework. The NFVO acts as the high-level brain for service logic, the VNF Manager acts as the dedicated administrator for specific software instances, and the VIM acts as the resource controller for the physical and virtualized hardware. For a network engineer, understanding these boundaries is essential for troubleshooting whether a service failure is due to a software logic error (NFVO/VNF Manager) or a resource exhaustion issue (VIM).</w:t>
      </w:r>
    </w:p>
    <w:p w:rsidR="00000000" w:rsidDel="00000000" w:rsidP="00000000" w:rsidRDefault="00000000" w:rsidRPr="00000000" w14:paraId="000000CD">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Modern Insight (2026): P4 and Programmable Data Planes</w:t>
      </w:r>
    </w:p>
    <w:p w:rsidR="00000000" w:rsidDel="00000000" w:rsidP="00000000" w:rsidRDefault="00000000" w:rsidRPr="00000000" w14:paraId="000000CE">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 modern architectures, the Rn (Virtual Routing and Switching) block in Figure 10.2 is increasingly implemented using P4 (Programming Protocol-independent Packet Processors). This allows for deep customization of how the virtualized infrastructure handles packets at wire speed, moving beyond the fixed-function limitations of early NFV implementations.</w:t>
      </w:r>
    </w:p>
    <w:p w:rsidR="00000000" w:rsidDel="00000000" w:rsidP="00000000" w:rsidRDefault="00000000" w:rsidRPr="00000000" w14:paraId="000000CF">
      <w:pPr>
        <w:spacing w:line="276" w:lineRule="auto"/>
        <w:jc w:val="both"/>
        <w:rPr>
          <w:rFonts w:ascii="Google Sans Text" w:cs="Google Sans Text" w:eastAsia="Google Sans Text" w:hAnsi="Google Sans Text"/>
          <w:b w:val="1"/>
          <w:bCs w:val="1"/>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5pc68lrhnfkd" w:id="18"/>
      <w:bookmarkEnd w:id="18"/>
      <w:r w:rsidDel="00000000" w:rsidR="00000000" w:rsidRPr="00000000">
        <w:rPr>
          <w:rFonts w:ascii="Google Sans" w:cs="Google Sans" w:eastAsia="Google Sans" w:hAnsi="Google Sans"/>
          <w:color w:val="1f1f1f"/>
          <w:sz w:val="34"/>
          <w:szCs w:val="34"/>
          <w:rtl w:val="0"/>
        </w:rPr>
        <w:t xml:space="preserve">10.4 OPNFV: Open Platform for NFV</w:t>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While ETSI serves as the de facto standards body, </w:t>
      </w:r>
      <w:r w:rsidDel="00000000" w:rsidR="00000000" w:rsidRPr="00000000">
        <w:rPr>
          <w:rFonts w:ascii="Google Sans Text" w:cs="Google Sans Text" w:eastAsia="Google Sans Text" w:hAnsi="Google Sans Text"/>
          <w:b w:val="1"/>
          <w:bCs w:val="1"/>
          <w:color w:val="1f1f1f"/>
          <w:rtl w:val="0"/>
        </w:rPr>
        <w:t xml:space="preserve">OPNFV</w:t>
      </w:r>
      <w:r w:rsidDel="00000000" w:rsidR="00000000" w:rsidRPr="00000000">
        <w:rPr>
          <w:rFonts w:ascii="Google Sans Text" w:cs="Google Sans Text" w:eastAsia="Google Sans Text" w:hAnsi="Google Sans Text"/>
          <w:color w:val="1f1f1f"/>
          <w:rtl w:val="0"/>
        </w:rPr>
        <w:t xml:space="preserve"> was established as an open-source project to accelerate the practical evolution of NFV through an integrated, collaborative platform. It utilizes the ETSI architectural framework as its baseline to foster an ecosystem of interoperable open-source products.</w:t>
      </w:r>
    </w:p>
    <w:p w:rsidR="00000000" w:rsidDel="00000000" w:rsidP="00000000" w:rsidRDefault="00000000" w:rsidRPr="00000000" w14:paraId="000000D2">
      <w:pPr>
        <w:numPr>
          <w:ilvl w:val="0"/>
          <w:numId w:val="15"/>
        </w:numPr>
        <w:pBdr>
          <w:top w:color="auto" w:space="0" w:sz="0" w:val="none"/>
          <w:bottom w:color="auto" w:space="0" w:sz="0" w:val="none"/>
          <w:right w:color="auto" w:space="0" w:sz="0" w:val="none"/>
          <w:between w:color="auto" w:space="0" w:sz="0" w:val="none"/>
        </w:pBdr>
        <w:spacing w:after="0" w:afterAutospacing="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OPNFV (Open Platform for NFV):</w:t>
      </w:r>
      <w:r w:rsidDel="00000000" w:rsidR="00000000" w:rsidRPr="00000000">
        <w:rPr>
          <w:rFonts w:ascii="Google Sans Text" w:cs="Google Sans Text" w:eastAsia="Google Sans Text" w:hAnsi="Google Sans Text"/>
          <w:color w:val="1f1f1f"/>
          <w:rtl w:val="0"/>
        </w:rPr>
        <w:t xml:space="preserve"> An open-source project under the Linux Foundation focused on creating a carrier-grade, integrated platform for NFV that bridges the gap between standards and implementation.</w:t>
      </w:r>
    </w:p>
    <w:p w:rsidR="00000000" w:rsidDel="00000000" w:rsidP="00000000" w:rsidRDefault="00000000" w:rsidRPr="00000000" w14:paraId="000000D3">
      <w:pPr>
        <w:numPr>
          <w:ilvl w:val="0"/>
          <w:numId w:val="15"/>
        </w:numPr>
        <w:pBdr>
          <w:top w:color="auto" w:space="0" w:sz="0" w:val="none"/>
          <w:bottom w:color="auto" w:space="0" w:sz="0" w:val="none"/>
          <w:right w:color="auto" w:space="0" w:sz="0" w:val="none"/>
          <w:between w:color="auto" w:space="0" w:sz="0" w:val="none"/>
        </w:pBdr>
        <w:spacing w:after="60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Virtualized Infrastructure Manager (VIM):</w:t>
      </w:r>
      <w:r w:rsidDel="00000000" w:rsidR="00000000" w:rsidRPr="00000000">
        <w:rPr>
          <w:rFonts w:ascii="Google Sans Text" w:cs="Google Sans Text" w:eastAsia="Google Sans Text" w:hAnsi="Google Sans Text"/>
          <w:color w:val="1f1f1f"/>
          <w:rtl w:val="0"/>
        </w:rPr>
        <w:t xml:space="preserve"> A functional block responsible for controlling and managing the NFVI compute, storage, and network resources, often implemented using platforms like OpenStack.</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OPNFV is highly complementary to ETSI’s efforts. While ETSI standardizes the "what," OPNFV focuses on the "how" by integrating existing open-source components into a reference platform. OPNFV includes an initial build of the NFVI and Virtual Infrastructure Manager (VIM) components. The diagram of their second release Brahmaputra is shown in Fig. 10.3.</w:t>
      </w:r>
    </w:p>
    <w:p w:rsidR="00000000" w:rsidDel="00000000" w:rsidP="00000000" w:rsidRDefault="00000000" w:rsidRPr="00000000" w14:paraId="000000D5">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390900"/>
            <wp:effectExtent b="0" l="0" r="0" t="0"/>
            <wp:docPr id="7"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10.3: OPNFV Second Release – Brahmaputra Architecture: The OPNFV architecture represents a layered stack designed for Continuous Integration/Continuous Deployment (CI/CD). The infrastructure layer consists of hardware resources managed through Pharos Community Labs and OPNFV Bare Metal Labs. Above this sits the Data Plane Acceleration layer, utilizing DPDK (Data Plane Development Kit) and ODP (Open Data Plane) to enhance packet processing speeds.</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control layer is dominated by </w:t>
      </w:r>
      <w:r w:rsidDel="00000000" w:rsidR="00000000" w:rsidRPr="00000000">
        <w:rPr>
          <w:rFonts w:ascii="Google Sans Text" w:cs="Google Sans Text" w:eastAsia="Google Sans Text" w:hAnsi="Google Sans Text"/>
          <w:b w:val="1"/>
          <w:bCs w:val="1"/>
          <w:color w:val="1f1f1f"/>
          <w:rtl w:val="0"/>
        </w:rPr>
        <w:t xml:space="preserve">OpenStack</w:t>
      </w:r>
      <w:r w:rsidDel="00000000" w:rsidR="00000000" w:rsidRPr="00000000">
        <w:rPr>
          <w:rFonts w:ascii="Google Sans Text" w:cs="Google Sans Text" w:eastAsia="Google Sans Text" w:hAnsi="Google Sans Text"/>
          <w:color w:val="1f1f1f"/>
          <w:rtl w:val="0"/>
        </w:rPr>
        <w:t xml:space="preserve">, which manages compute (via </w:t>
      </w:r>
      <w:r w:rsidDel="00000000" w:rsidR="00000000" w:rsidRPr="00000000">
        <w:rPr>
          <w:rFonts w:ascii="Google Sans Text" w:cs="Google Sans Text" w:eastAsia="Google Sans Text" w:hAnsi="Google Sans Text"/>
          <w:b w:val="1"/>
          <w:bCs w:val="1"/>
          <w:color w:val="1f1f1f"/>
          <w:rtl w:val="0"/>
        </w:rPr>
        <w:t xml:space="preserve">KVM</w:t>
      </w:r>
      <w:r w:rsidDel="00000000" w:rsidR="00000000" w:rsidRPr="00000000">
        <w:rPr>
          <w:rFonts w:ascii="Google Sans Text" w:cs="Google Sans Text" w:eastAsia="Google Sans Text" w:hAnsi="Google Sans Text"/>
          <w:color w:val="1f1f1f"/>
          <w:rtl w:val="0"/>
        </w:rPr>
        <w:t xml:space="preserve">), storage (via </w:t>
      </w:r>
      <w:r w:rsidDel="00000000" w:rsidR="00000000" w:rsidRPr="00000000">
        <w:rPr>
          <w:rFonts w:ascii="Google Sans Text" w:cs="Google Sans Text" w:eastAsia="Google Sans Text" w:hAnsi="Google Sans Text"/>
          <w:b w:val="1"/>
          <w:bCs w:val="1"/>
          <w:color w:val="1f1f1f"/>
          <w:rtl w:val="0"/>
        </w:rPr>
        <w:t xml:space="preserve">Ceph</w:t>
      </w:r>
      <w:r w:rsidDel="00000000" w:rsidR="00000000" w:rsidRPr="00000000">
        <w:rPr>
          <w:rFonts w:ascii="Google Sans Text" w:cs="Google Sans Text" w:eastAsia="Google Sans Text" w:hAnsi="Google Sans Text"/>
          <w:color w:val="1f1f1f"/>
          <w:rtl w:val="0"/>
        </w:rPr>
        <w:t xml:space="preserve">), and networking (via SDN controllers like </w:t>
      </w:r>
      <w:r w:rsidDel="00000000" w:rsidR="00000000" w:rsidRPr="00000000">
        <w:rPr>
          <w:rFonts w:ascii="Google Sans Text" w:cs="Google Sans Text" w:eastAsia="Google Sans Text" w:hAnsi="Google Sans Text"/>
          <w:b w:val="1"/>
          <w:bCs w:val="1"/>
          <w:color w:val="1f1f1f"/>
          <w:rtl w:val="0"/>
        </w:rPr>
        <w:t xml:space="preserve">OpenDaylight</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b w:val="1"/>
          <w:bCs w:val="1"/>
          <w:color w:val="1f1f1f"/>
          <w:rtl w:val="0"/>
        </w:rPr>
        <w:t xml:space="preserve">ONOS</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OVS</w:t>
      </w:r>
      <w:r w:rsidDel="00000000" w:rsidR="00000000" w:rsidRPr="00000000">
        <w:rPr>
          <w:rFonts w:ascii="Google Sans Text" w:cs="Google Sans Text" w:eastAsia="Google Sans Text" w:hAnsi="Google Sans Text"/>
          <w:color w:val="1f1f1f"/>
          <w:rtl w:val="0"/>
        </w:rPr>
        <w:t xml:space="preserve">). The right side of Fig. 10.3 illustrates OPNFV's operational pillars: </w:t>
      </w:r>
      <w:r w:rsidDel="00000000" w:rsidR="00000000" w:rsidRPr="00000000">
        <w:rPr>
          <w:rFonts w:ascii="Google Sans Text" w:cs="Google Sans Text" w:eastAsia="Google Sans Text" w:hAnsi="Google Sans Text"/>
          <w:b w:val="1"/>
          <w:bCs w:val="1"/>
          <w:color w:val="1f1f1f"/>
          <w:rtl w:val="0"/>
        </w:rPr>
        <w:t xml:space="preserve">Integration</w:t>
      </w:r>
      <w:r w:rsidDel="00000000" w:rsidR="00000000" w:rsidRPr="00000000">
        <w:rPr>
          <w:rFonts w:ascii="Google Sans Text" w:cs="Google Sans Text" w:eastAsia="Google Sans Text" w:hAnsi="Google Sans Text"/>
          <w:color w:val="1f1f1f"/>
          <w:rtl w:val="0"/>
        </w:rPr>
        <w:t xml:space="preserve"> (alignment and installers), </w:t>
      </w:r>
      <w:r w:rsidDel="00000000" w:rsidR="00000000" w:rsidRPr="00000000">
        <w:rPr>
          <w:rFonts w:ascii="Google Sans Text" w:cs="Google Sans Text" w:eastAsia="Google Sans Text" w:hAnsi="Google Sans Text"/>
          <w:b w:val="1"/>
          <w:bCs w:val="1"/>
          <w:color w:val="1f1f1f"/>
          <w:rtl w:val="0"/>
        </w:rPr>
        <w:t xml:space="preserve">Testing</w:t>
      </w:r>
      <w:r w:rsidDel="00000000" w:rsidR="00000000" w:rsidRPr="00000000">
        <w:rPr>
          <w:rFonts w:ascii="Google Sans Text" w:cs="Google Sans Text" w:eastAsia="Google Sans Text" w:hAnsi="Google Sans Text"/>
          <w:color w:val="1f1f1f"/>
          <w:rtl w:val="0"/>
        </w:rPr>
        <w:t xml:space="preserve"> (functional, system, and performance), and </w:t>
      </w:r>
      <w:r w:rsidDel="00000000" w:rsidR="00000000" w:rsidRPr="00000000">
        <w:rPr>
          <w:rFonts w:ascii="Google Sans Text" w:cs="Google Sans Text" w:eastAsia="Google Sans Text" w:hAnsi="Google Sans Text"/>
          <w:b w:val="1"/>
          <w:bCs w:val="1"/>
          <w:color w:val="1f1f1f"/>
          <w:rtl w:val="0"/>
        </w:rPr>
        <w:t xml:space="preserve">New Features</w:t>
      </w:r>
      <w:r w:rsidDel="00000000" w:rsidR="00000000" w:rsidRPr="00000000">
        <w:rPr>
          <w:rFonts w:ascii="Google Sans Text" w:cs="Google Sans Text" w:eastAsia="Google Sans Text" w:hAnsi="Google Sans Text"/>
          <w:color w:val="1f1f1f"/>
          <w:rtl w:val="0"/>
        </w:rPr>
        <w:t xml:space="preserve"> (IPv6, Service Function Chaining (SFC), and L3VPN) .</w:t>
      </w:r>
    </w:p>
    <w:p w:rsidR="00000000" w:rsidDel="00000000" w:rsidP="00000000" w:rsidRDefault="00000000" w:rsidRPr="00000000" w14:paraId="000000D9">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9w8bcco3123t" w:id="19"/>
      <w:bookmarkEnd w:id="19"/>
      <w:r w:rsidDel="00000000" w:rsidR="00000000" w:rsidRPr="00000000">
        <w:rPr>
          <w:rFonts w:ascii="Google Sans" w:cs="Google Sans" w:eastAsia="Google Sans" w:hAnsi="Google Sans"/>
          <w:color w:val="1f1f1f"/>
          <w:sz w:val="34"/>
          <w:szCs w:val="34"/>
          <w:rtl w:val="0"/>
        </w:rPr>
        <w:t xml:space="preserve">10.5 Leading NFV Vendors</w:t>
      </w:r>
    </w:p>
    <w:p w:rsidR="00000000" w:rsidDel="00000000" w:rsidP="00000000" w:rsidRDefault="00000000" w:rsidRPr="00000000" w14:paraId="000000DB">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NFV marketplace is diverse, with established vendors and specialized players offering solutions across different network sectors.</w:t>
      </w:r>
    </w:p>
    <w:p w:rsidR="00000000" w:rsidDel="00000000" w:rsidP="00000000" w:rsidRDefault="00000000" w:rsidRPr="00000000" w14:paraId="000000DC">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wnmkyn3176b8" w:id="20"/>
      <w:bookmarkEnd w:id="20"/>
      <w:r w:rsidDel="00000000" w:rsidR="00000000" w:rsidRPr="00000000">
        <w:rPr>
          <w:rFonts w:ascii="Google Sans" w:cs="Google Sans" w:eastAsia="Google Sans" w:hAnsi="Google Sans"/>
          <w:color w:val="1f1f1f"/>
          <w:sz w:val="26"/>
          <w:szCs w:val="26"/>
          <w:rtl w:val="0"/>
        </w:rPr>
        <w:t xml:space="preserve">Table 3: Leading NFV Vendors</w:t>
      </w:r>
    </w:p>
    <w:tbl>
      <w:tblPr>
        <w:tblStyle w:val="Table5"/>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1200"/>
        <w:gridCol w:w="1425"/>
        <w:gridCol w:w="1695"/>
        <w:gridCol w:w="2670"/>
        <w:tblGridChange w:id="0">
          <w:tblGrid>
            <w:gridCol w:w="1740"/>
            <w:gridCol w:w="1200"/>
            <w:gridCol w:w="1425"/>
            <w:gridCol w:w="1695"/>
            <w:gridCol w:w="2670"/>
          </w:tblGrid>
        </w:tblGridChange>
      </w:tblGrid>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Company</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Carrier NFV</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Wireless Carriers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E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Enterprise and Data Centers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E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Products</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Arista</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4">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6">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Distribution, core, and access switches </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Blue Coat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B">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Forward and reverse proxy (ProxySG) </w:t>
            </w:r>
            <w:r w:rsidDel="00000000" w:rsidR="00000000" w:rsidRPr="00000000">
              <w:rPr>
                <w:rtl w:val="0"/>
              </w:rPr>
            </w:r>
          </w:p>
        </w:tc>
      </w:tr>
      <w:tr>
        <w:trPr>
          <w:cantSplit w:val="0"/>
          <w:trHeight w:val="148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Brocade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Switches, firewalls, load balancers, WAN edge, application accelerators </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Checkpoint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4">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Edge/perimeter firewalls </w:t>
            </w:r>
            <w:r w:rsidDel="00000000" w:rsidR="00000000" w:rsidRPr="00000000">
              <w:rPr>
                <w:rtl w:val="0"/>
              </w:rPr>
            </w:r>
          </w:p>
        </w:tc>
      </w:tr>
      <w:tr>
        <w:trPr>
          <w:cantSplit w:val="0"/>
          <w:trHeight w:val="25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Cisco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A">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UCS fabric interconnect, firewalls, routers, load balancers, wireless LAN controllers, WAN optimization (VWAAS) </w:t>
            </w:r>
            <w:r w:rsidDel="00000000" w:rsidR="00000000" w:rsidRPr="00000000">
              <w:rPr>
                <w:rtl w:val="0"/>
              </w:rPr>
            </w:r>
          </w:p>
        </w:tc>
      </w:tr>
      <w:tr>
        <w:trPr>
          <w:cantSplit w:val="0"/>
          <w:trHeight w:val="66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Citrix</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FF">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Load balancer</w:t>
            </w:r>
            <w:r w:rsidDel="00000000" w:rsidR="00000000" w:rsidRPr="00000000">
              <w:rPr>
                <w:rtl w:val="0"/>
              </w:rPr>
            </w:r>
          </w:p>
        </w:tc>
      </w:tr>
      <w:tr>
        <w:trPr>
          <w:cantSplit w:val="0"/>
          <w:trHeight w:val="66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Ericsson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4">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Carrier aggregation</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F5</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9">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Application accelerators</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Fortinet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Edge/perimeter firewall </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0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HP</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[General NFV solutions]</w:t>
            </w:r>
            <w:r w:rsidDel="00000000" w:rsidR="00000000" w:rsidRPr="00000000">
              <w:rPr>
                <w:rtl w:val="0"/>
              </w:rPr>
            </w:r>
          </w:p>
        </w:tc>
      </w:tr>
      <w:tr>
        <w:trPr>
          <w:cantSplit w:val="0"/>
          <w:trHeight w:val="66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4">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Hitachi</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8">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Access switches</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Huawei</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Universal service routers</w:t>
            </w:r>
            <w:r w:rsidDel="00000000" w:rsidR="00000000" w:rsidRPr="00000000">
              <w:rPr>
                <w:rtl w:val="0"/>
              </w:rPr>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Juniper</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1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Device role, edge/perimeter firewalls</w:t>
            </w:r>
            <w:r w:rsidDel="00000000" w:rsidR="00000000" w:rsidRPr="00000000">
              <w:rPr>
                <w:rtl w:val="0"/>
              </w:rPr>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Nokia</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4">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Edge gateway, virtual access switches, vCenter</w:t>
            </w:r>
            <w:r w:rsidDel="00000000" w:rsidR="00000000" w:rsidRPr="00000000">
              <w:rPr>
                <w:rtl w:val="0"/>
              </w:rPr>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Palo Alto Networks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C">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Edge/perimeter firewall, compute firewall VGW</w:t>
            </w:r>
            <w:r w:rsidDel="00000000" w:rsidR="00000000" w:rsidRPr="00000000">
              <w:rPr>
                <w:rtl w:val="0"/>
              </w:rPr>
            </w:r>
          </w:p>
        </w:tc>
      </w:tr>
      <w:tr>
        <w:trPr>
          <w:cantSplit w:val="0"/>
          <w:trHeight w:val="66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Radware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2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1">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Load balancer/ADC</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Riverbed</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4">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Load balancer/ADC, WAN optimization</w:t>
            </w:r>
            <w:r w:rsidDel="00000000" w:rsidR="00000000" w:rsidRPr="00000000">
              <w:rPr>
                <w:rtl w:val="0"/>
              </w:rPr>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VMware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Yes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3B">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Edge gateway, virtual access switches, vCenter</w:t>
            </w:r>
            <w:r w:rsidDel="00000000" w:rsidR="00000000" w:rsidRPr="00000000">
              <w:rPr>
                <w:rtl w:val="0"/>
              </w:rPr>
            </w:r>
          </w:p>
        </w:tc>
      </w:tr>
    </w:tbl>
    <w:p w:rsidR="00000000" w:rsidDel="00000000" w:rsidP="00000000" w:rsidRDefault="00000000" w:rsidRPr="00000000" w14:paraId="0000013C">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13D">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Table 3 illustrates that vendors often specialize in specific market segments. Large-scale infrastructure providers like Cisco, Ericsson, Huawei, and Nokia maintain a presence in the high-complexity Carrier NFV and Wireless sectors. In contrast, security-focused vendors like Checkpoint and Fortinet are primarily positioned in the Enterprise and Data Center segments. For a network architect, this data confirms that NFV is not a monolithic product but a modular ecosystem where different vendors provide specific VNFs (e.g., firewalls vs. carrier aggregation) that must be interoperable via the MANO framework.</w:t>
      </w:r>
    </w:p>
    <w:p w:rsidR="00000000" w:rsidDel="00000000" w:rsidP="00000000" w:rsidRDefault="00000000" w:rsidRPr="00000000" w14:paraId="0000013E">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Modern Insight (2026): The Anuket Project</w:t>
      </w:r>
    </w:p>
    <w:p w:rsidR="00000000" w:rsidDel="00000000" w:rsidP="00000000" w:rsidRDefault="00000000" w:rsidRPr="00000000" w14:paraId="0000013F">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As of 2026, the industry has largely transitioned from the standalone OPNFV project to the Anuket Project. Anuket merged OPNFV with the Cloud Infrastructure Telco Taskforce (CNTT) to provide a unified reference infrastructure and compliance framework for both Virtual Machines and Containers. This move further standardizes the "VIM" layer, reducing deployment friction across different hardware vendors.</w:t>
      </w:r>
    </w:p>
    <w:p w:rsidR="00000000" w:rsidDel="00000000" w:rsidP="00000000" w:rsidRDefault="00000000" w:rsidRPr="00000000" w14:paraId="00000140">
      <w:pPr>
        <w:spacing w:line="276" w:lineRule="auto"/>
        <w:jc w:val="both"/>
        <w:rPr>
          <w:rFonts w:ascii="Google Sans Text" w:cs="Google Sans Text" w:eastAsia="Google Sans Text" w:hAnsi="Google Sans Text"/>
          <w:b w:val="1"/>
          <w:bCs w:val="1"/>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1">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qdv721p4la3s" w:id="21"/>
      <w:bookmarkEnd w:id="21"/>
      <w:r w:rsidDel="00000000" w:rsidR="00000000" w:rsidRPr="00000000">
        <w:rPr>
          <w:rFonts w:ascii="Google Sans" w:cs="Google Sans" w:eastAsia="Google Sans" w:hAnsi="Google Sans"/>
          <w:color w:val="1f1f1f"/>
          <w:sz w:val="34"/>
          <w:szCs w:val="34"/>
          <w:rtl w:val="0"/>
        </w:rPr>
        <w:t xml:space="preserve">10.6 SDN vs. NFV: Synergies and Distinctions</w:t>
      </w:r>
    </w:p>
    <w:p w:rsidR="00000000" w:rsidDel="00000000" w:rsidP="00000000" w:rsidRDefault="00000000" w:rsidRPr="00000000" w14:paraId="00000142">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While often discussed together, Software Defined Networking (SDN) and Network Functions Virtualization (NFV) target different operational challenges. Open SDN focuses on the separation of the </w:t>
      </w:r>
      <w:r w:rsidDel="00000000" w:rsidR="00000000" w:rsidRPr="00000000">
        <w:rPr>
          <w:rFonts w:ascii="Google Sans Text" w:cs="Google Sans Text" w:eastAsia="Google Sans Text" w:hAnsi="Google Sans Text"/>
          <w:b w:val="1"/>
          <w:bCs w:val="1"/>
          <w:color w:val="1f1f1f"/>
          <w:rtl w:val="0"/>
        </w:rPr>
        <w:t xml:space="preserve">Control Plane</w:t>
      </w:r>
      <w:r w:rsidDel="00000000" w:rsidR="00000000" w:rsidRPr="00000000">
        <w:rPr>
          <w:rFonts w:ascii="Google Sans Text" w:cs="Google Sans Text" w:eastAsia="Google Sans Text" w:hAnsi="Google Sans Text"/>
          <w:color w:val="1f1f1f"/>
          <w:rtl w:val="0"/>
        </w:rPr>
        <w:t xml:space="preserve"> from the </w:t>
      </w:r>
      <w:r w:rsidDel="00000000" w:rsidR="00000000" w:rsidRPr="00000000">
        <w:rPr>
          <w:rFonts w:ascii="Google Sans Text" w:cs="Google Sans Text" w:eastAsia="Google Sans Text" w:hAnsi="Google Sans Text"/>
          <w:b w:val="1"/>
          <w:bCs w:val="1"/>
          <w:color w:val="1f1f1f"/>
          <w:rtl w:val="0"/>
        </w:rPr>
        <w:t xml:space="preserve">Data Plane</w:t>
      </w:r>
      <w:r w:rsidDel="00000000" w:rsidR="00000000" w:rsidRPr="00000000">
        <w:rPr>
          <w:rFonts w:ascii="Google Sans Text" w:cs="Google Sans Text" w:eastAsia="Google Sans Text" w:hAnsi="Google Sans Text"/>
          <w:color w:val="1f1f1f"/>
          <w:rtl w:val="0"/>
        </w:rPr>
        <w:t xml:space="preserve"> to make the network programmable via standardized protocols like OpenFlow. In contrast, NFV is designed to reduce costs and time-to-market by deploying network functions as software on general-purpose hardware.</w:t>
      </w:r>
    </w:p>
    <w:p w:rsidR="00000000" w:rsidDel="00000000" w:rsidP="00000000" w:rsidRDefault="00000000" w:rsidRPr="00000000" w14:paraId="00000143">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5v0r16kp1kra" w:id="22"/>
      <w:bookmarkEnd w:id="22"/>
      <w:r w:rsidDel="00000000" w:rsidR="00000000" w:rsidRPr="00000000">
        <w:rPr>
          <w:rFonts w:ascii="Google Sans" w:cs="Google Sans" w:eastAsia="Google Sans" w:hAnsi="Google Sans"/>
          <w:color w:val="1f1f1f"/>
          <w:sz w:val="26"/>
          <w:szCs w:val="26"/>
          <w:rtl w:val="0"/>
        </w:rPr>
        <w:t xml:space="preserve">Functional Comparisons</w:t>
      </w:r>
    </w:p>
    <w:p w:rsidR="00000000" w:rsidDel="00000000" w:rsidP="00000000" w:rsidRDefault="00000000" w:rsidRPr="00000000" w14:paraId="00000144">
      <w:pPr>
        <w:numPr>
          <w:ilvl w:val="0"/>
          <w:numId w:val="18"/>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Control and Management</w:t>
      </w:r>
      <w:r w:rsidDel="00000000" w:rsidR="00000000" w:rsidRPr="00000000">
        <w:rPr>
          <w:rFonts w:ascii="Google Sans Text" w:cs="Google Sans Text" w:eastAsia="Google Sans Text" w:hAnsi="Google Sans Text"/>
          <w:color w:val="1f1f1f"/>
          <w:rtl w:val="0"/>
        </w:rPr>
        <w:t xml:space="preserve">: SDN provides the mechanism to control and manage any resource contributing to a service, including the instantiation of VNFs.</w:t>
      </w:r>
    </w:p>
    <w:p w:rsidR="00000000" w:rsidDel="00000000" w:rsidP="00000000" w:rsidRDefault="00000000" w:rsidRPr="00000000" w14:paraId="00000145">
      <w:pPr>
        <w:numPr>
          <w:ilvl w:val="0"/>
          <w:numId w:val="18"/>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Forwarding Behavior</w:t>
      </w:r>
      <w:r w:rsidDel="00000000" w:rsidR="00000000" w:rsidRPr="00000000">
        <w:rPr>
          <w:rFonts w:ascii="Google Sans Text" w:cs="Google Sans Text" w:eastAsia="Google Sans Text" w:hAnsi="Google Sans Text"/>
          <w:color w:val="1f1f1f"/>
          <w:rtl w:val="0"/>
        </w:rPr>
        <w:t xml:space="preserve">: SDN changes the forwarding behavior of the physical network, whereas NFV adds virtualized tunnels and functional layers (L4–L7) to the network.</w:t>
      </w:r>
    </w:p>
    <w:p w:rsidR="00000000" w:rsidDel="00000000" w:rsidP="00000000" w:rsidRDefault="00000000" w:rsidRPr="00000000" w14:paraId="00000146">
      <w:pPr>
        <w:numPr>
          <w:ilvl w:val="0"/>
          <w:numId w:val="18"/>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Resource Perspective</w:t>
      </w:r>
      <w:r w:rsidDel="00000000" w:rsidR="00000000" w:rsidRPr="00000000">
        <w:rPr>
          <w:rFonts w:ascii="Google Sans Text" w:cs="Google Sans Text" w:eastAsia="Google Sans Text" w:hAnsi="Google Sans Text"/>
          <w:color w:val="1f1f1f"/>
          <w:rtl w:val="0"/>
        </w:rPr>
        <w:t xml:space="preserve">: From the view of an SDN controller, a VNF is simply another programmable resource within the network topology.</w:t>
      </w:r>
    </w:p>
    <w:p w:rsidR="00000000" w:rsidDel="00000000" w:rsidP="00000000" w:rsidRDefault="00000000" w:rsidRPr="00000000" w14:paraId="00000147">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ot2kzfkm7iku" w:id="23"/>
      <w:bookmarkEnd w:id="23"/>
      <w:r w:rsidDel="00000000" w:rsidR="00000000" w:rsidRPr="00000000">
        <w:rPr>
          <w:rFonts w:ascii="Google Sans" w:cs="Google Sans" w:eastAsia="Google Sans" w:hAnsi="Google Sans"/>
          <w:color w:val="1f1f1f"/>
          <w:sz w:val="26"/>
          <w:szCs w:val="26"/>
          <w:rtl w:val="0"/>
        </w:rPr>
        <w:t xml:space="preserve">Collaboration and Lifecycle Management</w:t>
      </w:r>
    </w:p>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For effective synergy, both technologies must be aware of each other's state. This is achieved through a common repository or data store that maintains the state of services.</w:t>
      </w:r>
    </w:p>
    <w:p w:rsidR="00000000" w:rsidDel="00000000" w:rsidP="00000000" w:rsidRDefault="00000000" w:rsidRPr="00000000" w14:paraId="00000149">
      <w:pPr>
        <w:numPr>
          <w:ilvl w:val="0"/>
          <w:numId w:val="1"/>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Orchestration Interaction</w:t>
      </w:r>
      <w:r w:rsidDel="00000000" w:rsidR="00000000" w:rsidRPr="00000000">
        <w:rPr>
          <w:rFonts w:ascii="Google Sans Text" w:cs="Google Sans Text" w:eastAsia="Google Sans Text" w:hAnsi="Google Sans Text"/>
          <w:color w:val="1f1f1f"/>
          <w:rtl w:val="0"/>
        </w:rPr>
        <w:t xml:space="preserve">: The SDN controller communicates with the NFV MANO to "spin up" (instantiate) or "tear down" (terminate) VNFs based on service requirements.</w:t>
      </w:r>
    </w:p>
    <w:p w:rsidR="00000000" w:rsidDel="00000000" w:rsidP="00000000" w:rsidRDefault="00000000" w:rsidRPr="00000000" w14:paraId="0000014A">
      <w:pPr>
        <w:numPr>
          <w:ilvl w:val="0"/>
          <w:numId w:val="1"/>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State Awareness</w:t>
      </w:r>
      <w:r w:rsidDel="00000000" w:rsidR="00000000" w:rsidRPr="00000000">
        <w:rPr>
          <w:rFonts w:ascii="Google Sans Text" w:cs="Google Sans Text" w:eastAsia="Google Sans Text" w:hAnsi="Google Sans Text"/>
          <w:color w:val="1f1f1f"/>
          <w:rtl w:val="0"/>
        </w:rPr>
        <w:t xml:space="preserve">: If a VNF is part of an active service chain, the MANO framework must not terminate it; this requires real-time state synchronization via an inventory database.</w:t>
      </w:r>
    </w:p>
    <w:p w:rsidR="00000000" w:rsidDel="00000000" w:rsidP="00000000" w:rsidRDefault="00000000" w:rsidRPr="00000000" w14:paraId="0000014B">
      <w:pPr>
        <w:pBdr>
          <w:top w:color="auto" w:space="0" w:sz="0" w:val="none"/>
          <w:bottom w:color="auto" w:space="0" w:sz="0" w:val="none"/>
          <w:right w:color="auto" w:space="0" w:sz="0" w:val="none"/>
          <w:between w:color="auto" w:space="0" w:sz="0" w:val="none"/>
        </w:pBdr>
        <w:spacing w:after="360" w:line="276" w:lineRule="auto"/>
        <w:ind w:left="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Collaboration in Practice:</w:t>
      </w:r>
    </w:p>
    <w:p w:rsidR="00000000" w:rsidDel="00000000" w:rsidP="00000000" w:rsidRDefault="00000000" w:rsidRPr="00000000" w14:paraId="0000014C">
      <w:pPr>
        <w:numPr>
          <w:ilvl w:val="0"/>
          <w:numId w:val="27"/>
        </w:numPr>
        <w:spacing w:line="276"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The SDN controller views a VNF as just another resource. ETSI’s NFV architecture framework includes components that turn up VNFs and manage their lifecycle. </w:t>
      </w:r>
    </w:p>
    <w:p w:rsidR="00000000" w:rsidDel="00000000" w:rsidP="00000000" w:rsidRDefault="00000000" w:rsidRPr="00000000" w14:paraId="0000014D">
      <w:pPr>
        <w:numPr>
          <w:ilvl w:val="0"/>
          <w:numId w:val="27"/>
        </w:numPr>
        <w:spacing w:line="276"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Since SDN and NFV are complementary, network engineers need not choose between them, but rather understand how they might work together to address their needs.</w:t>
      </w:r>
    </w:p>
    <w:p w:rsidR="00000000" w:rsidDel="00000000" w:rsidP="00000000" w:rsidRDefault="00000000" w:rsidRPr="00000000" w14:paraId="0000014E">
      <w:pPr>
        <w:numPr>
          <w:ilvl w:val="0"/>
          <w:numId w:val="27"/>
        </w:numPr>
        <w:spacing w:line="276"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For this synergy to be effective, SDN and NFV need to know what the other is doing. </w:t>
      </w:r>
    </w:p>
    <w:p w:rsidR="00000000" w:rsidDel="00000000" w:rsidP="00000000" w:rsidRDefault="00000000" w:rsidRPr="00000000" w14:paraId="0000014F">
      <w:pPr>
        <w:numPr>
          <w:ilvl w:val="0"/>
          <w:numId w:val="8"/>
        </w:numPr>
        <w:spacing w:line="276" w:lineRule="auto"/>
        <w:ind w:left="144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The ETSI framework stipulates that there is a VNF manager that can turn up or turn down a VNF. </w:t>
      </w:r>
    </w:p>
    <w:p w:rsidR="00000000" w:rsidDel="00000000" w:rsidP="00000000" w:rsidRDefault="00000000" w:rsidRPr="00000000" w14:paraId="00000150">
      <w:pPr>
        <w:numPr>
          <w:ilvl w:val="0"/>
          <w:numId w:val="8"/>
        </w:numPr>
        <w:spacing w:line="276" w:lineRule="auto"/>
        <w:ind w:left="144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If that VNF is part of an active service being provided to a customer, then the framework should not turn down the VNF. </w:t>
      </w:r>
    </w:p>
    <w:p w:rsidR="00000000" w:rsidDel="00000000" w:rsidP="00000000" w:rsidRDefault="00000000" w:rsidRPr="00000000" w14:paraId="00000151">
      <w:pPr>
        <w:numPr>
          <w:ilvl w:val="0"/>
          <w:numId w:val="9"/>
        </w:numPr>
        <w:spacing w:line="276" w:lineRule="auto"/>
        <w:ind w:left="72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Therefore, to bring up or down VNFs, SDN should be able to communicate with the NFV framework to bring up VNFs to support a provisioned service. </w:t>
      </w:r>
    </w:p>
    <w:p w:rsidR="00000000" w:rsidDel="00000000" w:rsidP="00000000" w:rsidRDefault="00000000" w:rsidRPr="00000000" w14:paraId="00000152">
      <w:pPr>
        <w:numPr>
          <w:ilvl w:val="1"/>
          <w:numId w:val="9"/>
        </w:numPr>
        <w:spacing w:line="276" w:lineRule="auto"/>
        <w:ind w:left="144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The state of this service should be maintained so that the NFV framework and its MANO capabilities understand what is in use and when it can turn down a VNF. </w:t>
      </w:r>
    </w:p>
    <w:p w:rsidR="00000000" w:rsidDel="00000000" w:rsidP="00000000" w:rsidRDefault="00000000" w:rsidRPr="00000000" w14:paraId="00000153">
      <w:pPr>
        <w:numPr>
          <w:ilvl w:val="1"/>
          <w:numId w:val="9"/>
        </w:numPr>
        <w:spacing w:line="276" w:lineRule="auto"/>
        <w:ind w:left="1440" w:hanging="360"/>
        <w:jc w:val="both"/>
        <w:rPr>
          <w:rFonts w:ascii="Google Sans Text" w:cs="Google Sans Text" w:eastAsia="Google Sans Text" w:hAnsi="Google Sans Text"/>
          <w:color w:val="1f1f1f"/>
          <w:u w:val="none"/>
        </w:rPr>
      </w:pPr>
      <w:r w:rsidDel="00000000" w:rsidR="00000000" w:rsidRPr="00000000">
        <w:rPr>
          <w:rFonts w:ascii="Google Sans Text" w:cs="Google Sans Text" w:eastAsia="Google Sans Text" w:hAnsi="Google Sans Text"/>
          <w:color w:val="1f1f1f"/>
          <w:rtl w:val="0"/>
        </w:rPr>
        <w:t xml:space="preserve">This mandates a common repository that SDN and NFV may access to understand the state of a service. Ideally, some type of repository holding state for an individual or set of VNFs should exist. </w:t>
      </w:r>
    </w:p>
    <w:p w:rsidR="00000000" w:rsidDel="00000000" w:rsidP="00000000" w:rsidRDefault="00000000" w:rsidRPr="00000000" w14:paraId="00000154">
      <w:pPr>
        <w:spacing w:line="276" w:lineRule="auto"/>
        <w:ind w:left="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 10.4 depicts a scenario where SDN and NFV would collaborate. The controller would contact the NFV MANO to spin up or tear down VNFs and remain aware of the state of the VNF through a common data store.</w:t>
      </w:r>
    </w:p>
    <w:p w:rsidR="00000000" w:rsidDel="00000000" w:rsidP="00000000" w:rsidRDefault="00000000" w:rsidRPr="00000000" w14:paraId="00000155">
      <w:pPr>
        <w:spacing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156">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4089400"/>
            <wp:effectExtent b="0" l="0" r="0" t="0"/>
            <wp:docPr id="4"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9436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10.4: SDN and NFV Collaboration Framework: Figure 10.4 illustrates the architectural integration of SDN and NFV. At the top, SDN Applications interface with the SDN Controller, which manages physical infrastructure (Routers and Switches) and interacts directly with the NFV MANO. The logic flow shows a bidirectional exchange between the SDN Controller and the Inventory &amp; State Database, ensuring the controller is aware of the VNF statuses. Within the NFVI, the virtualization layer abstracts the Hardware Resources (Compute, Storage, Network) into Virtual Resources, which support the VNFs. This diagram demonstrates that SDN acts as the overarching control logic, while NFV provides the flexible, virtualized functional components.</w:t>
      </w:r>
    </w:p>
    <w:p w:rsidR="00000000" w:rsidDel="00000000" w:rsidP="00000000" w:rsidRDefault="00000000" w:rsidRPr="00000000" w14:paraId="00000158">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9">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ligxvb45nb7" w:id="24"/>
      <w:bookmarkEnd w:id="24"/>
      <w:r w:rsidDel="00000000" w:rsidR="00000000" w:rsidRPr="00000000">
        <w:rPr>
          <w:rFonts w:ascii="Google Sans" w:cs="Google Sans" w:eastAsia="Google Sans" w:hAnsi="Google Sans"/>
          <w:color w:val="1f1f1f"/>
          <w:sz w:val="34"/>
          <w:szCs w:val="34"/>
          <w:rtl w:val="0"/>
        </w:rPr>
        <w:t xml:space="preserve">10.7 In-Line Network Functions</w:t>
      </w:r>
    </w:p>
    <w:p w:rsidR="00000000" w:rsidDel="00000000" w:rsidP="00000000" w:rsidRDefault="00000000" w:rsidRPr="00000000" w14:paraId="0000015A">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In-Line Network Functions</w:t>
      </w:r>
      <w:r w:rsidDel="00000000" w:rsidR="00000000" w:rsidRPr="00000000">
        <w:rPr>
          <w:rFonts w:ascii="Google Sans Text" w:cs="Google Sans Text" w:eastAsia="Google Sans Text" w:hAnsi="Google Sans Text"/>
          <w:color w:val="1f1f1f"/>
          <w:rtl w:val="0"/>
        </w:rPr>
        <w:t xml:space="preserve"> are services that must inspect packets as they traverse the data plane. Traditionally, these are implemented as "bumps-in-the-wire"—physical appliances inserted directly into the traffic path. They include functionality such as load balancers, ﬁrewalls, IDS, and IPS. These services must be able to inspect the packets passing through them, and  are often delivered in specialized appliances, which can be very expensive.</w:t>
      </w:r>
    </w:p>
    <w:p w:rsidR="00000000" w:rsidDel="00000000" w:rsidP="00000000" w:rsidRDefault="00000000" w:rsidRPr="00000000" w14:paraId="0000015B">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6qgey4nthd3r" w:id="25"/>
      <w:bookmarkEnd w:id="25"/>
      <w:r w:rsidDel="00000000" w:rsidR="00000000" w:rsidRPr="00000000">
        <w:rPr>
          <w:rFonts w:ascii="Google Sans" w:cs="Google Sans" w:eastAsia="Google Sans" w:hAnsi="Google Sans"/>
          <w:color w:val="1f1f1f"/>
          <w:sz w:val="26"/>
          <w:szCs w:val="26"/>
          <w:rtl w:val="0"/>
        </w:rPr>
        <w:t xml:space="preserve">Types of In-Line Functions</w:t>
      </w:r>
    </w:p>
    <w:p w:rsidR="00000000" w:rsidDel="00000000" w:rsidP="00000000" w:rsidRDefault="00000000" w:rsidRPr="00000000" w14:paraId="0000015C">
      <w:pPr>
        <w:numPr>
          <w:ilvl w:val="0"/>
          <w:numId w:val="3"/>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Firewalls</w:t>
      </w:r>
      <w:r w:rsidDel="00000000" w:rsidR="00000000" w:rsidRPr="00000000">
        <w:rPr>
          <w:rFonts w:ascii="Google Sans Text" w:cs="Google Sans Text" w:eastAsia="Google Sans Text" w:hAnsi="Google Sans Text"/>
          <w:color w:val="1f1f1f"/>
          <w:rtl w:val="0"/>
        </w:rPr>
        <w:t xml:space="preserve">: These functions admit or deny packets based on inspection criteria such as source/destination IP, TCP/UDP ports, or payload URLs.</w:t>
      </w:r>
    </w:p>
    <w:p w:rsidR="00000000" w:rsidDel="00000000" w:rsidP="00000000" w:rsidRDefault="00000000" w:rsidRPr="00000000" w14:paraId="0000015D">
      <w:pPr>
        <w:numPr>
          <w:ilvl w:val="0"/>
          <w:numId w:val="3"/>
        </w:numPr>
        <w:pBdr>
          <w:top w:color="auto" w:space="0" w:sz="0" w:val="none"/>
          <w:bottom w:color="auto" w:space="0" w:sz="0" w:val="none"/>
          <w:right w:color="auto" w:space="0" w:sz="0" w:val="none"/>
          <w:between w:color="auto" w:space="0" w:sz="0" w:val="none"/>
        </w:pBdr>
        <w:spacing w:after="0" w:afterAutospacing="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Intrusion Detection/Prevention Systems (IDS/IPS)</w:t>
      </w:r>
      <w:r w:rsidDel="00000000" w:rsidR="00000000" w:rsidRPr="00000000">
        <w:rPr>
          <w:rFonts w:ascii="Google Sans Text" w:cs="Google Sans Text" w:eastAsia="Google Sans Text" w:hAnsi="Google Sans Text"/>
          <w:color w:val="1f1f1f"/>
          <w:rtl w:val="0"/>
        </w:rPr>
        <w:t xml:space="preserve">: Security systems that analyze packet content for malicious threats. An </w:t>
      </w:r>
      <w:r w:rsidDel="00000000" w:rsidR="00000000" w:rsidRPr="00000000">
        <w:rPr>
          <w:rFonts w:ascii="Google Sans Text" w:cs="Google Sans Text" w:eastAsia="Google Sans Text" w:hAnsi="Google Sans Text"/>
          <w:b w:val="1"/>
          <w:bCs w:val="1"/>
          <w:color w:val="1f1f1f"/>
          <w:rtl w:val="0"/>
        </w:rPr>
        <w:t xml:space="preserve">IDS</w:t>
      </w:r>
      <w:r w:rsidDel="00000000" w:rsidR="00000000" w:rsidRPr="00000000">
        <w:rPr>
          <w:rFonts w:ascii="Google Sans Text" w:cs="Google Sans Text" w:eastAsia="Google Sans Text" w:hAnsi="Google Sans Text"/>
          <w:color w:val="1f1f1f"/>
          <w:rtl w:val="0"/>
        </w:rPr>
        <w:t xml:space="preserve"> monitors mirrored traffic in parallel, while an </w:t>
      </w:r>
      <w:r w:rsidDel="00000000" w:rsidR="00000000" w:rsidRPr="00000000">
        <w:rPr>
          <w:rFonts w:ascii="Google Sans Text" w:cs="Google Sans Text" w:eastAsia="Google Sans Text" w:hAnsi="Google Sans Text"/>
          <w:b w:val="1"/>
          <w:bCs w:val="1"/>
          <w:color w:val="1f1f1f"/>
          <w:rtl w:val="0"/>
        </w:rPr>
        <w:t xml:space="preserve">IPS</w:t>
      </w:r>
      <w:r w:rsidDel="00000000" w:rsidR="00000000" w:rsidRPr="00000000">
        <w:rPr>
          <w:rFonts w:ascii="Google Sans Text" w:cs="Google Sans Text" w:eastAsia="Google Sans Text" w:hAnsi="Google Sans Text"/>
          <w:color w:val="1f1f1f"/>
          <w:rtl w:val="0"/>
        </w:rPr>
        <w:t xml:space="preserve"> sits in-line to actively block detected threats.</w:t>
      </w:r>
    </w:p>
    <w:p w:rsidR="00000000" w:rsidDel="00000000" w:rsidP="00000000" w:rsidRDefault="00000000" w:rsidRPr="00000000" w14:paraId="0000015E">
      <w:pPr>
        <w:numPr>
          <w:ilvl w:val="0"/>
          <w:numId w:val="3"/>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Load Balancers</w:t>
      </w:r>
      <w:r w:rsidDel="00000000" w:rsidR="00000000" w:rsidRPr="00000000">
        <w:rPr>
          <w:rFonts w:ascii="Google Sans Text" w:cs="Google Sans Text" w:eastAsia="Google Sans Text" w:hAnsi="Google Sans Text"/>
          <w:color w:val="1f1f1f"/>
          <w:rtl w:val="0"/>
        </w:rPr>
        <w:t xml:space="preserve">: Devices that distribute incoming traffic across a set of servers to ensure even resource utilization.</w:t>
      </w:r>
    </w:p>
    <w:p w:rsidR="00000000" w:rsidDel="00000000" w:rsidP="00000000" w:rsidRDefault="00000000" w:rsidRPr="00000000" w14:paraId="0000015F">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tzwb79sr7c8w" w:id="26"/>
      <w:bookmarkEnd w:id="26"/>
      <w:r w:rsidDel="00000000" w:rsidR="00000000" w:rsidRPr="00000000">
        <w:rPr>
          <w:rFonts w:ascii="Google Sans" w:cs="Google Sans" w:eastAsia="Google Sans" w:hAnsi="Google Sans"/>
          <w:color w:val="1f1f1f"/>
          <w:sz w:val="26"/>
          <w:szCs w:val="26"/>
          <w:rtl w:val="0"/>
        </w:rPr>
        <w:t xml:space="preserve">The SDN/NFV Advantage</w:t>
      </w:r>
    </w:p>
    <w:p w:rsidR="00000000" w:rsidDel="00000000" w:rsidP="00000000" w:rsidRDefault="00000000" w:rsidRPr="00000000" w14:paraId="00000160">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Deploying these as VNFs rather than physical appliances offers significant cost savings and flexibility. In an SDN paradigm, a hybrid system can shunt only specific packets requiring deep inspection to an out-of-band VNF, reducing latency for "clean" traffic.</w:t>
      </w:r>
    </w:p>
    <w:p w:rsidR="00000000" w:rsidDel="00000000" w:rsidP="00000000" w:rsidRDefault="00000000" w:rsidRPr="00000000" w14:paraId="00000161">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For a network engineer, the move to SDN/NFV means that security and traffic management are no longer limited by physical cabling. Instead, traffic can be dynamically routed to inspection engines only when necessary, optimizing both performance and hardware utilization.</w:t>
      </w:r>
    </w:p>
    <w:p w:rsidR="00000000" w:rsidDel="00000000" w:rsidP="00000000" w:rsidRDefault="00000000" w:rsidRPr="00000000" w14:paraId="00000162">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Modern Insight (2026): Service Function Chaining (SFC)</w:t>
      </w:r>
    </w:p>
    <w:p w:rsidR="00000000" w:rsidDel="00000000" w:rsidP="00000000" w:rsidRDefault="00000000" w:rsidRPr="00000000" w14:paraId="00000163">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By 2026, the collaboration depicted in Figure 10.4 has matured into standardized Service Function Chaining (SFC) protocols (like NSH - Network Service Header). This allows the SDN controller to tag packets so they automatically traverse a specific sequence of VNFs (Firewall → IDS → Load Balancer) without needing complex re-routing at every hop.</w:t>
      </w:r>
    </w:p>
    <w:p w:rsidR="00000000" w:rsidDel="00000000" w:rsidP="00000000" w:rsidRDefault="00000000" w:rsidRPr="00000000" w14:paraId="00000164">
      <w:pPr>
        <w:spacing w:line="276" w:lineRule="auto"/>
        <w:jc w:val="both"/>
        <w:rPr>
          <w:rFonts w:ascii="Google Sans Text" w:cs="Google Sans Text" w:eastAsia="Google Sans Text" w:hAnsi="Google Sans Text"/>
          <w:b w:val="1"/>
          <w:bCs w:val="1"/>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5">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t5nj9lsh6l3u" w:id="27"/>
      <w:bookmarkEnd w:id="27"/>
      <w:r w:rsidDel="00000000" w:rsidR="00000000" w:rsidRPr="00000000">
        <w:rPr>
          <w:rFonts w:ascii="Google Sans" w:cs="Google Sans" w:eastAsia="Google Sans" w:hAnsi="Google Sans"/>
          <w:color w:val="1f1f1f"/>
          <w:sz w:val="34"/>
          <w:szCs w:val="34"/>
          <w:rtl w:val="0"/>
        </w:rPr>
        <w:t xml:space="preserve">10.7.1 SDN Applied to Server Load-Balancing</w:t>
      </w:r>
    </w:p>
    <w:p w:rsidR="00000000" w:rsidDel="00000000" w:rsidP="00000000" w:rsidRDefault="00000000" w:rsidRPr="00000000" w14:paraId="00000166">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 a traditional networking environment, load balancers are specialized and costly hardware units. By utilizing SDN and the OpenFlow protocol, standard networking hardware can be programmed to perform these functions at a fraction of the cost.</w:t>
      </w:r>
    </w:p>
    <w:p w:rsidR="00000000" w:rsidDel="00000000" w:rsidP="00000000" w:rsidRDefault="00000000" w:rsidRPr="00000000" w14:paraId="00000167">
      <w:pPr>
        <w:numPr>
          <w:ilvl w:val="0"/>
          <w:numId w:val="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Operational Logic</w:t>
      </w:r>
      <w:r w:rsidDel="00000000" w:rsidR="00000000" w:rsidRPr="00000000">
        <w:rPr>
          <w:rFonts w:ascii="Google Sans Text" w:cs="Google Sans Text" w:eastAsia="Google Sans Text" w:hAnsi="Google Sans Text"/>
          <w:color w:val="1f1f1f"/>
          <w:rtl w:val="0"/>
        </w:rPr>
        <w:t xml:space="preserve">: The SDN controller has a global view of the network, allowing it to understand the load on each link and the status of various servers behind a firewall.</w:t>
      </w:r>
    </w:p>
    <w:p w:rsidR="00000000" w:rsidDel="00000000" w:rsidP="00000000" w:rsidRDefault="00000000" w:rsidRPr="00000000" w14:paraId="00000168">
      <w:pPr>
        <w:numPr>
          <w:ilvl w:val="0"/>
          <w:numId w:val="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Matching Criteria</w:t>
      </w:r>
      <w:r w:rsidDel="00000000" w:rsidR="00000000" w:rsidRPr="00000000">
        <w:rPr>
          <w:rFonts w:ascii="Google Sans Text" w:cs="Google Sans Text" w:eastAsia="Google Sans Text" w:hAnsi="Google Sans Text"/>
          <w:color w:val="1f1f1f"/>
          <w:rtl w:val="0"/>
        </w:rPr>
        <w:t xml:space="preserve">: OpenFlow 1.0 supports matching against a 12-tuple of header fields. This allows the controller to make forwarding decisions based on the source IP address, ensuring that a particular endpoint communicates with the same server for the duration of a transaction.</w:t>
      </w:r>
    </w:p>
    <w:p w:rsidR="00000000" w:rsidDel="00000000" w:rsidP="00000000" w:rsidRDefault="00000000" w:rsidRPr="00000000" w14:paraId="00000169">
      <w:pPr>
        <w:numPr>
          <w:ilvl w:val="0"/>
          <w:numId w:val="7"/>
        </w:numPr>
        <w:pBdr>
          <w:top w:color="auto" w:space="0" w:sz="0" w:val="none"/>
          <w:bottom w:color="auto" w:space="0" w:sz="0" w:val="none"/>
          <w:right w:color="auto" w:space="0" w:sz="0" w:val="none"/>
          <w:between w:color="auto" w:space="0" w:sz="0" w:val="none"/>
        </w:pBdr>
        <w:spacing w:after="60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Server Continuity</w:t>
      </w:r>
      <w:r w:rsidDel="00000000" w:rsidR="00000000" w:rsidRPr="00000000">
        <w:rPr>
          <w:rFonts w:ascii="Google Sans Text" w:cs="Google Sans Text" w:eastAsia="Google Sans Text" w:hAnsi="Google Sans Text"/>
          <w:color w:val="1f1f1f"/>
          <w:rtl w:val="0"/>
        </w:rPr>
        <w:t xml:space="preserve">: A requirement where a user's transaction must be handled by the same server for its duration to maintain state across multiple packet exchanges.</w:t>
      </w:r>
    </w:p>
    <w:p w:rsidR="00000000" w:rsidDel="00000000" w:rsidP="00000000" w:rsidRDefault="00000000" w:rsidRPr="00000000" w14:paraId="0000016A">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16B">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2781300"/>
            <wp:effectExtent b="0" l="0" r="0" t="0"/>
            <wp:docPr id="2"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9436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10.5: Load Balancers using OpenFlow: It depicts a Load Balancing Switch acting as the intermediary between End-user hosts and a cluster of Servers. The logic flow starts with an incoming packet where the switch matches the source IP address (SRC) against its flow table. Based on the programmed rules (matching &lt;ip&gt; and &lt;port&gt;), the switch directs traffic to a specific output port (OUT) to reach the appropriate server. This illustrates how the controller's centralized knowledge enables load-balancing decisions based on broader criteria than a single appliance could observe.</w:t>
      </w:r>
    </w:p>
    <w:p w:rsidR="00000000" w:rsidDel="00000000" w:rsidP="00000000" w:rsidRDefault="00000000" w:rsidRPr="00000000" w14:paraId="0000016D">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7fmo5uisysa" w:id="28"/>
      <w:bookmarkEnd w:id="28"/>
      <w:r w:rsidDel="00000000" w:rsidR="00000000" w:rsidRPr="00000000">
        <w:rPr>
          <w:rFonts w:ascii="Google Sans" w:cs="Google Sans" w:eastAsia="Google Sans" w:hAnsi="Google Sans"/>
          <w:color w:val="1f1f1f"/>
          <w:sz w:val="26"/>
          <w:szCs w:val="26"/>
          <w:rtl w:val="0"/>
        </w:rPr>
        <w:t xml:space="preserve">Network vs. Application Server Load Balancing</w:t>
      </w:r>
    </w:p>
    <w:p w:rsidR="00000000" w:rsidDel="00000000" w:rsidP="00000000" w:rsidRDefault="00000000" w:rsidRPr="00000000" w14:paraId="0000016E">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It is important to distinguish between simple network load balancing and complex application-level balancing:</w:t>
      </w:r>
    </w:p>
    <w:p w:rsidR="00000000" w:rsidDel="00000000" w:rsidP="00000000" w:rsidRDefault="00000000" w:rsidRPr="00000000" w14:paraId="0000016F">
      <w:pPr>
        <w:numPr>
          <w:ilvl w:val="0"/>
          <w:numId w:val="19"/>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Network Load Balancing</w:t>
      </w:r>
      <w:r w:rsidDel="00000000" w:rsidR="00000000" w:rsidRPr="00000000">
        <w:rPr>
          <w:rFonts w:ascii="Google Sans Text" w:cs="Google Sans Text" w:eastAsia="Google Sans Text" w:hAnsi="Google Sans Text"/>
          <w:color w:val="1f1f1f"/>
          <w:rtl w:val="0"/>
        </w:rPr>
        <w:t xml:space="preserve">: Relies on simple parameters like IP address and TCP port.</w:t>
      </w:r>
    </w:p>
    <w:p w:rsidR="00000000" w:rsidDel="00000000" w:rsidP="00000000" w:rsidRDefault="00000000" w:rsidRPr="00000000" w14:paraId="00000170">
      <w:pPr>
        <w:numPr>
          <w:ilvl w:val="0"/>
          <w:numId w:val="19"/>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Application Server Load Balancing</w:t>
      </w:r>
      <w:r w:rsidDel="00000000" w:rsidR="00000000" w:rsidRPr="00000000">
        <w:rPr>
          <w:rFonts w:ascii="Google Sans Text" w:cs="Google Sans Text" w:eastAsia="Google Sans Text" w:hAnsi="Google Sans Text"/>
          <w:color w:val="1f1f1f"/>
          <w:rtl w:val="0"/>
        </w:rPr>
        <w:t xml:space="preserve">: Requires more variables, such as server load and processing time. SDN applications can gather these external variables to assist the controller in routing transactions more effectively.</w:t>
      </w:r>
    </w:p>
    <w:p w:rsidR="00000000" w:rsidDel="00000000" w:rsidP="00000000" w:rsidRDefault="00000000" w:rsidRPr="00000000" w14:paraId="00000171">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2">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t2yaz6oga1ba" w:id="29"/>
      <w:bookmarkEnd w:id="29"/>
      <w:r w:rsidDel="00000000" w:rsidR="00000000" w:rsidRPr="00000000">
        <w:rPr>
          <w:rFonts w:ascii="Google Sans" w:cs="Google Sans" w:eastAsia="Google Sans" w:hAnsi="Google Sans"/>
          <w:color w:val="1f1f1f"/>
          <w:sz w:val="34"/>
          <w:szCs w:val="34"/>
          <w:rtl w:val="0"/>
        </w:rPr>
        <w:t xml:space="preserve">10.7.2 SDN Applied to Firewalls</w:t>
      </w:r>
    </w:p>
    <w:p w:rsidR="00000000" w:rsidDel="00000000" w:rsidP="00000000" w:rsidRDefault="00000000" w:rsidRPr="00000000" w14:paraId="00000173">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SDN-based firewalls utilize OpenFlow match fields to make forwarding or drop decisions for incoming packets. Like load balancers, ﬁrewalls using SDN and OpenFlow have the ability to use any of the standard 12 match ﬁelds for making these forward or drop decisions. Packets matching certain protocol types (e.g., HTTPS, HTTP, Microsoft Exchange) are forwarded to the destination, and those that do not match are dropped. Simple ﬁrewalls that are ideally suited to an SDN-based solution include ﬁrewalls that are based on blocking or allowing speciﬁc IP addresses or speciﬁc TCP/UDP ports.</w:t>
      </w:r>
    </w:p>
    <w:p w:rsidR="00000000" w:rsidDel="00000000" w:rsidP="00000000" w:rsidRDefault="00000000" w:rsidRPr="00000000" w14:paraId="00000174">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They are particularly effective for blocking or allowing specific IP addresses and TCP/UDP ports.</w:t>
      </w:r>
    </w:p>
    <w:p w:rsidR="00000000" w:rsidDel="00000000" w:rsidP="00000000" w:rsidRDefault="00000000" w:rsidRPr="00000000" w14:paraId="00000175">
      <w:pPr>
        <w:numPr>
          <w:ilvl w:val="0"/>
          <w:numId w:val="1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Traffic Shunting</w:t>
      </w:r>
      <w:r w:rsidDel="00000000" w:rsidR="00000000" w:rsidRPr="00000000">
        <w:rPr>
          <w:rFonts w:ascii="Google Sans Text" w:cs="Google Sans Text" w:eastAsia="Google Sans Text" w:hAnsi="Google Sans Text"/>
          <w:color w:val="1f1f1f"/>
          <w:rtl w:val="0"/>
        </w:rPr>
        <w:t xml:space="preserve">: One SDN use case applied to ﬁrewalls is to insert an OpenFlow-enabled switch in front of a battery of ﬁrewalls. One beneﬁt of this is that the SDN switch can load balance between the ﬁrewall devices, permitting a greater scale of ﬁrewall processing. More importantly, the SDN switch can shunt known- safe trafﬁc around the ﬁrewalls. This is possible since OpenFlow rules can be programmed such that we ofﬂoad trafﬁc from the ﬁrewalls that are known to be problem-free. The beneﬁt of this is that less ﬁrewall equipment and/or power is needed, and less trafﬁc is subjected to the latency imposed by ﬁrewall processing.</w:t>
      </w:r>
    </w:p>
    <w:p w:rsidR="00000000" w:rsidDel="00000000" w:rsidP="00000000" w:rsidRDefault="00000000" w:rsidRPr="00000000" w14:paraId="00000176">
      <w:pPr>
        <w:numPr>
          <w:ilvl w:val="0"/>
          <w:numId w:val="1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Network Slicing</w:t>
      </w:r>
      <w:r w:rsidDel="00000000" w:rsidR="00000000" w:rsidRPr="00000000">
        <w:rPr>
          <w:rFonts w:ascii="Google Sans Text" w:cs="Google Sans Text" w:eastAsia="Google Sans Text" w:hAnsi="Google Sans Text"/>
          <w:color w:val="1f1f1f"/>
          <w:rtl w:val="0"/>
        </w:rPr>
        <w:t xml:space="preserve">: The process of partitioning a single physical network into multiple virtual, isolated networks managed by different controllers for each network slice. It provides another example of an SDN ﬁrewall-type implementation that slices the network into different departments.  </w:t>
      </w:r>
    </w:p>
    <w:p w:rsidR="00000000" w:rsidDel="00000000" w:rsidP="00000000" w:rsidRDefault="00000000" w:rsidRPr="00000000" w14:paraId="00000177">
      <w:pPr>
        <w:numPr>
          <w:ilvl w:val="0"/>
          <w:numId w:val="17"/>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FlowVisor</w:t>
      </w:r>
      <w:r w:rsidDel="00000000" w:rsidR="00000000" w:rsidRPr="00000000">
        <w:rPr>
          <w:rFonts w:ascii="Google Sans Text" w:cs="Google Sans Text" w:eastAsia="Google Sans Text" w:hAnsi="Google Sans Text"/>
          <w:color w:val="1f1f1f"/>
          <w:rtl w:val="0"/>
        </w:rPr>
        <w:t xml:space="preserve">: A specific implementation of an OpenFlow controller that enforces isolation between different networks on the same campus. This allows the FlowVisor OpenFlow controller to enforce isolation between different networks on the same campus.</w:t>
      </w:r>
    </w:p>
    <w:p w:rsidR="00000000" w:rsidDel="00000000" w:rsidP="00000000" w:rsidRDefault="00000000" w:rsidRPr="00000000" w14:paraId="00000178">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gg7jvartrk78" w:id="30"/>
      <w:bookmarkEnd w:id="30"/>
      <w:r w:rsidDel="00000000" w:rsidR="00000000" w:rsidRPr="00000000">
        <w:rPr>
          <w:rFonts w:ascii="Google Sans" w:cs="Google Sans" w:eastAsia="Google Sans" w:hAnsi="Google Sans"/>
          <w:color w:val="1f1f1f"/>
          <w:sz w:val="26"/>
          <w:szCs w:val="26"/>
          <w:rtl w:val="0"/>
        </w:rPr>
        <w:t xml:space="preserve">Table 4: Comparison of SDN-Based In-Line Functions</w:t>
      </w:r>
    </w:p>
    <w:tbl>
      <w:tblPr>
        <w:tblStyle w:val="Table6"/>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3900"/>
        <w:gridCol w:w="2925"/>
        <w:tblGridChange w:id="0">
          <w:tblGrid>
            <w:gridCol w:w="1965"/>
            <w:gridCol w:w="3900"/>
            <w:gridCol w:w="2925"/>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17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Function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17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OpenFlow Implementation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17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Key Benefit</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7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Server Load Balancer</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7D">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Matches 12-tuple header fields to distribute traffic.</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7E">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Cost reduction; uses commodity hardware.</w:t>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7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Firewall</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80">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Uses flow rules to permit or drop specific IP/Port traffic.</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81">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Shunting safe traffic to reduce latency.</w:t>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8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Network Slicing</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Partitions network resources using tools like FlowVisor.</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84">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Enforces isolation on shared hardware.</w:t>
            </w:r>
          </w:p>
        </w:tc>
      </w:tr>
    </w:tbl>
    <w:p w:rsidR="00000000" w:rsidDel="00000000" w:rsidP="00000000" w:rsidRDefault="00000000" w:rsidRPr="00000000" w14:paraId="00000185">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186">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Table 4 summarizes how SDN transforms traditional in-line functions. For a network engineer, the shift from proprietary hardware to OpenFlow-based logic means that security and performance can be optimized programmatically. By shunting traffic or slicing the network, engineers can scale services without a linear increase in specialized hardware costs.</w:t>
      </w:r>
    </w:p>
    <w:p w:rsidR="00000000" w:rsidDel="00000000" w:rsidP="00000000" w:rsidRDefault="00000000" w:rsidRPr="00000000" w14:paraId="00000187">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Modern Insight (2026): Zero Trust and Micro-segmentation</w:t>
      </w:r>
    </w:p>
    <w:p w:rsidR="00000000" w:rsidDel="00000000" w:rsidP="00000000" w:rsidRDefault="00000000" w:rsidRPr="00000000" w14:paraId="00000188">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 2026, the SDN firewall concepts described in Section 10.7.2 have evolved into Zero Trust Architecture (ZTA). While early SDN firewalls focused on campus-wide isolation via FlowVisor, modern systems use Micro-segmentation to apply security policies to individual virtualized workloads, ensuring that even internal "east-west" traffic is continuously validated.</w:t>
      </w:r>
    </w:p>
    <w:p w:rsidR="00000000" w:rsidDel="00000000" w:rsidP="00000000" w:rsidRDefault="00000000" w:rsidRPr="00000000" w14:paraId="00000189">
      <w:pPr>
        <w:spacing w:line="276" w:lineRule="auto"/>
        <w:jc w:val="both"/>
        <w:rPr>
          <w:rFonts w:ascii="Google Sans Text" w:cs="Google Sans Text" w:eastAsia="Google Sans Text" w:hAnsi="Google Sans Text"/>
          <w:b w:val="1"/>
          <w:bCs w:val="1"/>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A">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ekxadok0ahl2" w:id="31"/>
      <w:bookmarkEnd w:id="31"/>
      <w:r w:rsidDel="00000000" w:rsidR="00000000" w:rsidRPr="00000000">
        <w:rPr>
          <w:rFonts w:ascii="Google Sans" w:cs="Google Sans" w:eastAsia="Google Sans" w:hAnsi="Google Sans"/>
          <w:color w:val="1f1f1f"/>
          <w:sz w:val="34"/>
          <w:szCs w:val="34"/>
          <w:rtl w:val="0"/>
        </w:rPr>
        <w:t xml:space="preserve">10.7.3 SDN Applied to Intrusion Detection</w:t>
      </w:r>
    </w:p>
    <w:p w:rsidR="00000000" w:rsidDel="00000000" w:rsidP="00000000" w:rsidRDefault="00000000" w:rsidRPr="00000000" w14:paraId="0000018B">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Intrusion Detection Systems (IDS) have traditionally functioned as passive security devices that monitor all ingress and egress traffic to identify suspicious patterns or application protocol violations. In the SDN paradigm, an application can be designed to support a VNF that acts as a virtualized network tap.</w:t>
      </w:r>
    </w:p>
    <w:p w:rsidR="00000000" w:rsidDel="00000000" w:rsidP="00000000" w:rsidRDefault="00000000" w:rsidRPr="00000000" w14:paraId="0000018C">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An IDS looks for application protocol violations and uses rules that analyze statistics and trafﬁc patterns that may indicate an attack. It means just as in the case of a ﬁrewall, an SDN application can be created to support a VNF that would act as a traditional network tap and passively route packets to the application for analysis. However, there is some concern about whether the performance of VMs in this role can compete with customized hardware optimized for this task. It is noteworthy that Cisco has commercialized virtual IPSs and IDSs.</w:t>
      </w:r>
    </w:p>
    <w:p w:rsidR="00000000" w:rsidDel="00000000" w:rsidP="00000000" w:rsidRDefault="00000000" w:rsidRPr="00000000" w14:paraId="0000018D">
      <w:pPr>
        <w:numPr>
          <w:ilvl w:val="0"/>
          <w:numId w:val="6"/>
        </w:numPr>
        <w:pBdr>
          <w:top w:color="auto" w:space="0" w:sz="0" w:val="none"/>
          <w:bottom w:color="auto" w:space="0" w:sz="0" w:val="none"/>
          <w:right w:color="auto" w:space="0" w:sz="0" w:val="none"/>
          <w:between w:color="auto" w:space="0" w:sz="0" w:val="none"/>
        </w:pBdr>
        <w:spacing w:after="0" w:afterAutospacing="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Deep Packet Inspection (DPI)</w:t>
      </w:r>
      <w:r w:rsidDel="00000000" w:rsidR="00000000" w:rsidRPr="00000000">
        <w:rPr>
          <w:rFonts w:ascii="Google Sans Text" w:cs="Google Sans Text" w:eastAsia="Google Sans Text" w:hAnsi="Google Sans Text"/>
          <w:color w:val="1f1f1f"/>
          <w:rtl w:val="0"/>
        </w:rPr>
        <w:t xml:space="preserve">: A process-intensive analysis of the packet payload—searching for signs of viruses, trojans, and malware—that must occur outside the primary data plane to avoid performance degradation.</w:t>
      </w:r>
    </w:p>
    <w:p w:rsidR="00000000" w:rsidDel="00000000" w:rsidP="00000000" w:rsidRDefault="00000000" w:rsidRPr="00000000" w14:paraId="0000018E">
      <w:pPr>
        <w:numPr>
          <w:ilvl w:val="0"/>
          <w:numId w:val="6"/>
        </w:numPr>
        <w:pBdr>
          <w:top w:color="auto" w:space="0" w:sz="0" w:val="none"/>
          <w:bottom w:color="auto" w:space="0" w:sz="0" w:val="none"/>
          <w:right w:color="auto" w:space="0" w:sz="0" w:val="none"/>
          <w:between w:color="auto" w:space="0" w:sz="0" w:val="none"/>
        </w:pBdr>
        <w:spacing w:after="600" w:line="276" w:lineRule="auto"/>
        <w:ind w:left="1380" w:right="600" w:hanging="360"/>
        <w:jc w:val="both"/>
      </w:pPr>
      <w:r w:rsidDel="00000000" w:rsidR="00000000" w:rsidRPr="00000000">
        <w:rPr>
          <w:rFonts w:ascii="Google Sans Text" w:cs="Google Sans Text" w:eastAsia="Google Sans Text" w:hAnsi="Google Sans Text"/>
          <w:b w:val="1"/>
          <w:bCs w:val="1"/>
          <w:color w:val="1f1f1f"/>
          <w:rtl w:val="0"/>
        </w:rPr>
        <w:t xml:space="preserve">Virtual Taps</w:t>
      </w:r>
      <w:r w:rsidDel="00000000" w:rsidR="00000000" w:rsidRPr="00000000">
        <w:rPr>
          <w:rFonts w:ascii="Google Sans Text" w:cs="Google Sans Text" w:eastAsia="Google Sans Text" w:hAnsi="Google Sans Text"/>
          <w:color w:val="1f1f1f"/>
          <w:rtl w:val="0"/>
        </w:rPr>
        <w:t xml:space="preserve">: A software-based mechanism that copies and forwards specific traffic to an analysis system, replacing physical hardware taps or patch panels.</w:t>
      </w:r>
    </w:p>
    <w:p w:rsidR="00000000" w:rsidDel="00000000" w:rsidP="00000000" w:rsidRDefault="00000000" w:rsidRPr="00000000" w14:paraId="0000018F">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d33urzewa2aj" w:id="32"/>
      <w:bookmarkEnd w:id="32"/>
      <w:r w:rsidDel="00000000" w:rsidR="00000000" w:rsidRPr="00000000">
        <w:rPr>
          <w:rFonts w:ascii="Google Sans" w:cs="Google Sans" w:eastAsia="Google Sans" w:hAnsi="Google Sans"/>
          <w:color w:val="1f1f1f"/>
          <w:sz w:val="26"/>
          <w:szCs w:val="26"/>
          <w:rtl w:val="0"/>
        </w:rPr>
        <w:t xml:space="preserve">The OpenFlow Advantage for IDS</w:t>
      </w:r>
    </w:p>
    <w:p w:rsidR="00000000" w:rsidDel="00000000" w:rsidP="00000000" w:rsidRDefault="00000000" w:rsidRPr="00000000" w14:paraId="00000190">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Physical taps and pre-SDN solutions (like SPAN ports) are often port-based or VLAN-based and can be prohibitively expensive in large networks. OpenFlow is naturally suited for this role because it allows for flow entries based on diverse criteria:</w:t>
      </w:r>
    </w:p>
    <w:p w:rsidR="00000000" w:rsidDel="00000000" w:rsidP="00000000" w:rsidRDefault="00000000" w:rsidRPr="00000000" w14:paraId="00000191">
      <w:pPr>
        <w:numPr>
          <w:ilvl w:val="0"/>
          <w:numId w:val="4"/>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Selective Mirroring</w:t>
      </w:r>
      <w:r w:rsidDel="00000000" w:rsidR="00000000" w:rsidRPr="00000000">
        <w:rPr>
          <w:rFonts w:ascii="Google Sans Text" w:cs="Google Sans Text" w:eastAsia="Google Sans Text" w:hAnsi="Google Sans Text"/>
          <w:color w:val="1f1f1f"/>
          <w:rtl w:val="0"/>
        </w:rPr>
        <w:t xml:space="preserve">: A tap system using OpenFlow can be programmed to match specific criteria—such as device address, VLAN, or ingress port—and forward those packets to the IP address of an IDS.</w:t>
      </w:r>
    </w:p>
    <w:p w:rsidR="00000000" w:rsidDel="00000000" w:rsidP="00000000" w:rsidRDefault="00000000" w:rsidRPr="00000000" w14:paraId="00000192">
      <w:pPr>
        <w:numPr>
          <w:ilvl w:val="0"/>
          <w:numId w:val="4"/>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Scalable IPS Batteries</w:t>
      </w:r>
      <w:r w:rsidDel="00000000" w:rsidR="00000000" w:rsidRPr="00000000">
        <w:rPr>
          <w:rFonts w:ascii="Google Sans Text" w:cs="Google Sans Text" w:eastAsia="Google Sans Text" w:hAnsi="Google Sans Text"/>
          <w:color w:val="1f1f1f"/>
          <w:rtl w:val="0"/>
        </w:rPr>
        <w:t xml:space="preserve">: Similar to firewalls, an SDN switch can act as a front-end for a battery of Intrusion Prevention System (IPS) appliances, shunting safe traffic and load-balancing the remainder across multiple units in parallel.</w:t>
      </w:r>
    </w:p>
    <w:p w:rsidR="00000000" w:rsidDel="00000000" w:rsidP="00000000" w:rsidRDefault="00000000" w:rsidRPr="00000000" w14:paraId="00000193">
      <w:pPr>
        <w:numPr>
          <w:ilvl w:val="0"/>
          <w:numId w:val="4"/>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FlowScale Project</w:t>
      </w:r>
      <w:r w:rsidDel="00000000" w:rsidR="00000000" w:rsidRPr="00000000">
        <w:rPr>
          <w:rFonts w:ascii="Google Sans Text" w:cs="Google Sans Text" w:eastAsia="Google Sans Text" w:hAnsi="Google Sans Text"/>
          <w:color w:val="1f1f1f"/>
          <w:rtl w:val="0"/>
        </w:rPr>
        <w:t xml:space="preserve">: This open-source initiative demonstrates front-end load balancing by sending mirrored traffic to a battery of IDS hosts.</w:t>
      </w:r>
    </w:p>
    <w:p w:rsidR="00000000" w:rsidDel="00000000" w:rsidP="00000000" w:rsidRDefault="00000000" w:rsidRPr="00000000" w14:paraId="00000194">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5">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34"/>
          <w:szCs w:val="34"/>
        </w:rPr>
      </w:pPr>
      <w:bookmarkStart w:colFirst="0" w:colLast="0" w:name="_t5jkyyqphk7r" w:id="33"/>
      <w:bookmarkEnd w:id="33"/>
      <w:r w:rsidDel="00000000" w:rsidR="00000000" w:rsidRPr="00000000">
        <w:rPr>
          <w:rFonts w:ascii="Google Sans" w:cs="Google Sans" w:eastAsia="Google Sans" w:hAnsi="Google Sans"/>
          <w:color w:val="1f1f1f"/>
          <w:sz w:val="34"/>
          <w:szCs w:val="34"/>
          <w:rtl w:val="0"/>
        </w:rPr>
        <w:t xml:space="preserve">10.8 Conclusion</w:t>
      </w:r>
    </w:p>
    <w:p w:rsidR="00000000" w:rsidDel="00000000" w:rsidP="00000000" w:rsidRDefault="00000000" w:rsidRPr="00000000" w14:paraId="00000196">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integration of NFV and SDN represents a fundamental shift for data centers and telecommunications carriers. By virtualizing the network, organizations can achieve dramatic cost reductions through lower labor requirements and automated, policy-enforced configurations.</w:t>
      </w:r>
    </w:p>
    <w:p w:rsidR="00000000" w:rsidDel="00000000" w:rsidP="00000000" w:rsidRDefault="00000000" w:rsidRPr="00000000" w14:paraId="00000197">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Under ETSI’s leadership, vendor interoperability is increasing, and the embrace of open-source projects like </w:t>
      </w:r>
      <w:r w:rsidDel="00000000" w:rsidR="00000000" w:rsidRPr="00000000">
        <w:rPr>
          <w:rFonts w:ascii="Google Sans Text" w:cs="Google Sans Text" w:eastAsia="Google Sans Text" w:hAnsi="Google Sans Text"/>
          <w:b w:val="1"/>
          <w:bCs w:val="1"/>
          <w:color w:val="1f1f1f"/>
          <w:rtl w:val="0"/>
        </w:rPr>
        <w:t xml:space="preserve">OPNFV</w:t>
      </w:r>
      <w:r w:rsidDel="00000000" w:rsidR="00000000" w:rsidRPr="00000000">
        <w:rPr>
          <w:rFonts w:ascii="Google Sans Text" w:cs="Google Sans Text" w:eastAsia="Google Sans Text" w:hAnsi="Google Sans Text"/>
          <w:color w:val="1f1f1f"/>
          <w:rtl w:val="0"/>
        </w:rPr>
        <w:t xml:space="preserve"> is expected to further drive down costs. Given these economic and operational advantages, the adoption of NFV is projected to accelerate significantly.</w:t>
      </w:r>
    </w:p>
    <w:p w:rsidR="00000000" w:rsidDel="00000000" w:rsidP="00000000" w:rsidRDefault="00000000" w:rsidRPr="00000000" w14:paraId="00000198">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9">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w:cs="Google Sans" w:eastAsia="Google Sans" w:hAnsi="Google Sans"/>
          <w:color w:val="1f1f1f"/>
          <w:sz w:val="26"/>
          <w:szCs w:val="26"/>
        </w:rPr>
      </w:pPr>
      <w:bookmarkStart w:colFirst="0" w:colLast="0" w:name="_6lmj41j5vq3o" w:id="34"/>
      <w:bookmarkEnd w:id="34"/>
      <w:r w:rsidDel="00000000" w:rsidR="00000000" w:rsidRPr="00000000">
        <w:rPr>
          <w:rFonts w:ascii="Google Sans" w:cs="Google Sans" w:eastAsia="Google Sans" w:hAnsi="Google Sans"/>
          <w:color w:val="1f1f1f"/>
          <w:sz w:val="26"/>
          <w:szCs w:val="26"/>
          <w:rtl w:val="0"/>
        </w:rPr>
        <w:t xml:space="preserve">Table 5: Summary of SDN-Enhanced In-Line Functions</w:t>
      </w:r>
    </w:p>
    <w:tbl>
      <w:tblPr>
        <w:tblStyle w:val="Table7"/>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3735"/>
        <w:gridCol w:w="3045"/>
        <w:tblGridChange w:id="0">
          <w:tblGrid>
            <w:gridCol w:w="2025"/>
            <w:gridCol w:w="3735"/>
            <w:gridCol w:w="3045"/>
          </w:tblGrid>
        </w:tblGridChange>
      </w:tblGrid>
      <w:tr>
        <w:trPr>
          <w:cantSplit w:val="0"/>
          <w:trHeight w:val="81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19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Function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19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Technical Logic for Virtualization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19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Practical Implication</w:t>
            </w:r>
            <w:r w:rsidDel="00000000" w:rsidR="00000000" w:rsidRPr="00000000">
              <w:rPr>
                <w:rtl w:val="0"/>
              </w:rPr>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9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Server Load Balancing</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9E">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Matches 12-tuple headers to maintain server state/continuity.</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9F">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Replaces expensive hardware with commodity switches.</w:t>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A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Firewalling</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A1">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Uses flow rules to shunt known-safe traffic or block specific ports.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A2">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Reduces latency and equipment overhead.</w:t>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A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Intrusion Detection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A4">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Programmatically creates virtual taps to mirror specific flows.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1A5">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Eliminates the need for costly physical patch-panels.</w:t>
            </w:r>
          </w:p>
        </w:tc>
      </w:tr>
    </w:tbl>
    <w:p w:rsidR="00000000" w:rsidDel="00000000" w:rsidP="00000000" w:rsidRDefault="00000000" w:rsidRPr="00000000" w14:paraId="000001A6">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1A7">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data in Table 5 illustrates the transition from a hardware-dependent "bump-in-the-wire" model to a programmable, software-defined ecosystem. For a network architect, the logic dictates that network functions are no longer static physical nodes but dynamic, scalable services. The relationship between the SDN controller (the brain) and the VNF (the function) allows for an optimized traffic path where security and performance are managed via centralized policy rather than manual cabling.</w:t>
      </w:r>
    </w:p>
    <w:p w:rsidR="00000000" w:rsidDel="00000000" w:rsidP="00000000" w:rsidRDefault="00000000" w:rsidRPr="00000000" w14:paraId="000001A8">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Modern Insight (2026): Moving to Cloud-Native Functions (CNFs)</w:t>
      </w:r>
    </w:p>
    <w:p w:rsidR="00000000" w:rsidDel="00000000" w:rsidP="00000000" w:rsidRDefault="00000000" w:rsidRPr="00000000" w14:paraId="000001A9">
      <w:pPr>
        <w:pBdr>
          <w:top w:color="auto" w:space="0" w:sz="0" w:val="none"/>
          <w:bottom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While the focus is on virtual machines (VNFs), the 2026 industry standard is shifting toward Cloud-Native Network Functions (CNFs). CNFs run in lightweight containers (e.g., Kubernetes), allowing for sub-second "spin-up" times compared to the minutes required for traditional VMs. This agility is critical for implementing Zero Trust security, where micro-segmentation rules must change in real-time.</w:t>
      </w:r>
    </w:p>
    <w:p w:rsidR="00000000" w:rsidDel="00000000" w:rsidP="00000000" w:rsidRDefault="00000000" w:rsidRPr="00000000" w14:paraId="000001AA">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Google Sans Text" w:cs="Google Sans Text" w:eastAsia="Google Sans Text" w:hAnsi="Google Sans Text"/>
          <w:color w:val="1f1f1f"/>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Google Sans Text" w:cs="Google Sans Text" w:eastAsia="Google Sans Text" w:hAnsi="Google Sans Text"/>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rFonts w:ascii="Google Sans Text" w:cs="Google Sans Text" w:eastAsia="Google Sans Text" w:hAnsi="Google Sans Text"/>
        <w:color w:val="1f1f1f"/>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4">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